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7FD0821" w14:textId="77777777" w:rsidR="00D40195" w:rsidRPr="00D81173" w:rsidRDefault="00D40195" w:rsidP="00D40195">
      <w:pPr>
        <w:tabs>
          <w:tab w:val="left" w:pos="0"/>
          <w:tab w:val="left" w:pos="339"/>
          <w:tab w:val="left" w:pos="425"/>
          <w:tab w:val="left" w:pos="736"/>
          <w:tab w:val="left" w:pos="1020"/>
          <w:tab w:val="left" w:pos="1360"/>
          <w:tab w:val="left" w:pos="1700"/>
          <w:tab w:val="left" w:pos="2041"/>
          <w:tab w:val="left" w:pos="2380"/>
          <w:tab w:val="left" w:pos="2721"/>
          <w:tab w:val="left" w:pos="3061"/>
          <w:tab w:val="left" w:pos="3402"/>
          <w:tab w:val="left" w:pos="5668"/>
        </w:tabs>
        <w:jc w:val="center"/>
        <w:rPr>
          <w:rStyle w:val="header1"/>
          <w:rFonts w:cs="Times New Roman"/>
          <w:szCs w:val="36"/>
        </w:rPr>
      </w:pPr>
      <w:bookmarkStart w:id="0" w:name="_Toc473188445"/>
    </w:p>
    <w:p w14:paraId="18320EE0" w14:textId="77777777" w:rsidR="00D40195" w:rsidRPr="00D81173" w:rsidRDefault="00D40195" w:rsidP="00D40195">
      <w:pPr>
        <w:tabs>
          <w:tab w:val="left" w:pos="0"/>
          <w:tab w:val="left" w:pos="339"/>
          <w:tab w:val="left" w:pos="425"/>
          <w:tab w:val="left" w:pos="736"/>
          <w:tab w:val="left" w:pos="1020"/>
          <w:tab w:val="left" w:pos="1360"/>
          <w:tab w:val="left" w:pos="1700"/>
          <w:tab w:val="left" w:pos="2041"/>
          <w:tab w:val="left" w:pos="2380"/>
          <w:tab w:val="left" w:pos="2721"/>
          <w:tab w:val="left" w:pos="3061"/>
          <w:tab w:val="left" w:pos="3402"/>
          <w:tab w:val="left" w:pos="5668"/>
        </w:tabs>
        <w:jc w:val="center"/>
        <w:rPr>
          <w:rStyle w:val="header1"/>
          <w:rFonts w:cs="Times New Roman"/>
          <w:szCs w:val="36"/>
        </w:rPr>
      </w:pPr>
    </w:p>
    <w:p w14:paraId="4268E452" w14:textId="77777777" w:rsidR="00D40195" w:rsidRPr="00D81173" w:rsidRDefault="00D40195" w:rsidP="00D40195">
      <w:pPr>
        <w:tabs>
          <w:tab w:val="left" w:pos="0"/>
          <w:tab w:val="left" w:pos="339"/>
          <w:tab w:val="left" w:pos="425"/>
          <w:tab w:val="left" w:pos="736"/>
          <w:tab w:val="left" w:pos="1020"/>
          <w:tab w:val="left" w:pos="1360"/>
          <w:tab w:val="left" w:pos="1700"/>
          <w:tab w:val="left" w:pos="2041"/>
          <w:tab w:val="left" w:pos="2380"/>
          <w:tab w:val="left" w:pos="2721"/>
          <w:tab w:val="left" w:pos="3061"/>
          <w:tab w:val="left" w:pos="3402"/>
          <w:tab w:val="left" w:pos="5668"/>
        </w:tabs>
        <w:jc w:val="center"/>
        <w:rPr>
          <w:rStyle w:val="header1"/>
          <w:rFonts w:cs="Times New Roman"/>
          <w:szCs w:val="36"/>
        </w:rPr>
      </w:pPr>
    </w:p>
    <w:p w14:paraId="5D1F6491" w14:textId="77777777" w:rsidR="00D40195" w:rsidRPr="00D81173" w:rsidRDefault="00D40195" w:rsidP="00D40195">
      <w:pPr>
        <w:tabs>
          <w:tab w:val="left" w:pos="0"/>
          <w:tab w:val="left" w:pos="339"/>
          <w:tab w:val="left" w:pos="425"/>
          <w:tab w:val="left" w:pos="736"/>
          <w:tab w:val="left" w:pos="1020"/>
          <w:tab w:val="left" w:pos="1360"/>
          <w:tab w:val="left" w:pos="1700"/>
          <w:tab w:val="left" w:pos="2041"/>
          <w:tab w:val="left" w:pos="2380"/>
          <w:tab w:val="left" w:pos="2721"/>
          <w:tab w:val="left" w:pos="3061"/>
          <w:tab w:val="left" w:pos="3402"/>
          <w:tab w:val="left" w:pos="5668"/>
        </w:tabs>
        <w:jc w:val="center"/>
        <w:rPr>
          <w:rStyle w:val="header1"/>
          <w:rFonts w:cs="Times New Roman"/>
          <w:szCs w:val="36"/>
        </w:rPr>
      </w:pPr>
    </w:p>
    <w:p w14:paraId="019D250C" w14:textId="77777777" w:rsidR="00D40195" w:rsidRPr="00D81173" w:rsidRDefault="00D40195" w:rsidP="00D40195">
      <w:pPr>
        <w:tabs>
          <w:tab w:val="left" w:pos="0"/>
          <w:tab w:val="left" w:pos="339"/>
          <w:tab w:val="left" w:pos="425"/>
          <w:tab w:val="left" w:pos="736"/>
          <w:tab w:val="left" w:pos="1020"/>
          <w:tab w:val="left" w:pos="1360"/>
          <w:tab w:val="left" w:pos="1700"/>
          <w:tab w:val="left" w:pos="2041"/>
          <w:tab w:val="left" w:pos="2380"/>
          <w:tab w:val="left" w:pos="2721"/>
          <w:tab w:val="left" w:pos="3061"/>
          <w:tab w:val="left" w:pos="3402"/>
          <w:tab w:val="left" w:pos="5668"/>
        </w:tabs>
        <w:jc w:val="center"/>
        <w:rPr>
          <w:rStyle w:val="header1"/>
          <w:rFonts w:cs="Times New Roman"/>
          <w:szCs w:val="36"/>
        </w:rPr>
      </w:pPr>
    </w:p>
    <w:p w14:paraId="5017C0BD" w14:textId="1861F914" w:rsidR="00D40195" w:rsidRPr="00D81173" w:rsidRDefault="00D40195" w:rsidP="00D40195">
      <w:pPr>
        <w:tabs>
          <w:tab w:val="left" w:pos="0"/>
          <w:tab w:val="left" w:pos="339"/>
          <w:tab w:val="left" w:pos="425"/>
          <w:tab w:val="left" w:pos="736"/>
          <w:tab w:val="left" w:pos="1020"/>
          <w:tab w:val="left" w:pos="1360"/>
          <w:tab w:val="left" w:pos="1700"/>
          <w:tab w:val="left" w:pos="2041"/>
          <w:tab w:val="left" w:pos="2380"/>
          <w:tab w:val="left" w:pos="2721"/>
          <w:tab w:val="left" w:pos="3061"/>
          <w:tab w:val="left" w:pos="3402"/>
          <w:tab w:val="left" w:pos="5668"/>
        </w:tabs>
        <w:jc w:val="center"/>
        <w:rPr>
          <w:rStyle w:val="header1"/>
          <w:rFonts w:cs="Times New Roman"/>
          <w:szCs w:val="36"/>
        </w:rPr>
      </w:pPr>
      <w:r w:rsidRPr="00D81173">
        <w:rPr>
          <w:rStyle w:val="header1"/>
          <w:rFonts w:cs="Times New Roman"/>
          <w:szCs w:val="36"/>
        </w:rPr>
        <w:t xml:space="preserve">WARUNKI WYKONANIA I ODBIORU </w:t>
      </w:r>
    </w:p>
    <w:p w14:paraId="6455F152" w14:textId="7B3C05EC" w:rsidR="00D40195" w:rsidRPr="00D81173" w:rsidRDefault="00D40195" w:rsidP="00D40195">
      <w:pPr>
        <w:tabs>
          <w:tab w:val="left" w:pos="0"/>
          <w:tab w:val="left" w:pos="339"/>
          <w:tab w:val="left" w:pos="425"/>
          <w:tab w:val="left" w:pos="736"/>
          <w:tab w:val="left" w:pos="1020"/>
          <w:tab w:val="left" w:pos="1360"/>
          <w:tab w:val="left" w:pos="1700"/>
          <w:tab w:val="left" w:pos="2041"/>
          <w:tab w:val="left" w:pos="2380"/>
          <w:tab w:val="left" w:pos="2721"/>
          <w:tab w:val="left" w:pos="3061"/>
          <w:tab w:val="left" w:pos="3402"/>
          <w:tab w:val="left" w:pos="5668"/>
        </w:tabs>
        <w:jc w:val="center"/>
        <w:rPr>
          <w:rFonts w:ascii="Times New Roman" w:hAnsi="Times New Roman" w:cs="Times New Roman"/>
          <w:b/>
          <w:sz w:val="36"/>
          <w:szCs w:val="36"/>
        </w:rPr>
      </w:pPr>
      <w:r w:rsidRPr="00D81173">
        <w:rPr>
          <w:rStyle w:val="header1"/>
          <w:rFonts w:cs="Times New Roman"/>
          <w:szCs w:val="36"/>
        </w:rPr>
        <w:t>ROBÓT BUDOWLANYCH</w:t>
      </w:r>
    </w:p>
    <w:p w14:paraId="604D3AAE" w14:textId="77777777" w:rsidR="00D40195" w:rsidRPr="00D81173" w:rsidRDefault="00D40195" w:rsidP="00D40195">
      <w:pPr>
        <w:jc w:val="center"/>
        <w:rPr>
          <w:rFonts w:ascii="Times New Roman" w:hAnsi="Times New Roman" w:cs="Times New Roman"/>
          <w:b/>
          <w:bCs/>
          <w:sz w:val="36"/>
          <w:szCs w:val="36"/>
        </w:rPr>
      </w:pPr>
    </w:p>
    <w:p w14:paraId="42A6E685" w14:textId="0FB2FAD3" w:rsidR="00D40195" w:rsidRPr="00D81173" w:rsidRDefault="00D40195" w:rsidP="00D40195">
      <w:pPr>
        <w:jc w:val="center"/>
        <w:rPr>
          <w:rFonts w:ascii="Times New Roman" w:hAnsi="Times New Roman" w:cs="Times New Roman"/>
          <w:b/>
          <w:bCs/>
          <w:sz w:val="36"/>
          <w:szCs w:val="36"/>
        </w:rPr>
      </w:pPr>
      <w:r w:rsidRPr="00D81173">
        <w:rPr>
          <w:rFonts w:ascii="Times New Roman" w:hAnsi="Times New Roman" w:cs="Times New Roman"/>
          <w:b/>
          <w:bCs/>
          <w:sz w:val="36"/>
          <w:szCs w:val="36"/>
        </w:rPr>
        <w:t>M.24.01.04</w:t>
      </w:r>
    </w:p>
    <w:p w14:paraId="7708376E" w14:textId="77777777" w:rsidR="00D40195" w:rsidRPr="00D81173" w:rsidRDefault="00D40195" w:rsidP="00D40195">
      <w:pPr>
        <w:jc w:val="center"/>
        <w:rPr>
          <w:rFonts w:ascii="Times New Roman" w:hAnsi="Times New Roman" w:cs="Times New Roman"/>
          <w:b/>
          <w:bCs/>
          <w:sz w:val="36"/>
          <w:szCs w:val="36"/>
        </w:rPr>
      </w:pPr>
    </w:p>
    <w:p w14:paraId="287BC8E0" w14:textId="77777777" w:rsidR="00D40195" w:rsidRPr="00D81173" w:rsidRDefault="00D40195" w:rsidP="00D40195">
      <w:pPr>
        <w:jc w:val="center"/>
        <w:rPr>
          <w:rFonts w:ascii="Times New Roman" w:hAnsi="Times New Roman" w:cs="Times New Roman"/>
          <w:b/>
          <w:bCs/>
          <w:sz w:val="36"/>
          <w:szCs w:val="36"/>
        </w:rPr>
      </w:pPr>
    </w:p>
    <w:p w14:paraId="40954EB5" w14:textId="77777777" w:rsidR="00D40195" w:rsidRPr="00D81173" w:rsidRDefault="00D40195" w:rsidP="00D40195">
      <w:pPr>
        <w:jc w:val="center"/>
        <w:rPr>
          <w:rFonts w:ascii="Times New Roman" w:hAnsi="Times New Roman" w:cs="Times New Roman"/>
          <w:b/>
          <w:bCs/>
          <w:sz w:val="36"/>
          <w:szCs w:val="36"/>
        </w:rPr>
      </w:pPr>
    </w:p>
    <w:p w14:paraId="09414DF7" w14:textId="77777777" w:rsidR="00D40195" w:rsidRPr="00D81173" w:rsidRDefault="00D40195" w:rsidP="00D40195">
      <w:pPr>
        <w:jc w:val="center"/>
        <w:rPr>
          <w:rFonts w:ascii="Times New Roman" w:hAnsi="Times New Roman" w:cs="Times New Roman"/>
          <w:b/>
          <w:bCs/>
          <w:sz w:val="36"/>
          <w:szCs w:val="36"/>
        </w:rPr>
      </w:pPr>
    </w:p>
    <w:p w14:paraId="48BD8653" w14:textId="77777777" w:rsidR="00D40195" w:rsidRPr="00D81173" w:rsidRDefault="00D40195" w:rsidP="00D40195">
      <w:pPr>
        <w:jc w:val="center"/>
        <w:rPr>
          <w:rFonts w:ascii="Times New Roman" w:hAnsi="Times New Roman" w:cs="Times New Roman"/>
          <w:b/>
          <w:bCs/>
          <w:sz w:val="36"/>
          <w:szCs w:val="36"/>
        </w:rPr>
      </w:pPr>
    </w:p>
    <w:p w14:paraId="378A1639" w14:textId="77777777" w:rsidR="00D40195" w:rsidRPr="00D81173" w:rsidRDefault="00D40195" w:rsidP="00D40195">
      <w:pPr>
        <w:jc w:val="center"/>
        <w:rPr>
          <w:rFonts w:ascii="Times New Roman" w:hAnsi="Times New Roman" w:cs="Times New Roman"/>
          <w:b/>
          <w:bCs/>
          <w:sz w:val="36"/>
          <w:szCs w:val="36"/>
        </w:rPr>
      </w:pPr>
    </w:p>
    <w:p w14:paraId="12F8CE1C" w14:textId="77777777" w:rsidR="00D40195" w:rsidRPr="00D81173" w:rsidRDefault="00D40195" w:rsidP="00D40195">
      <w:pPr>
        <w:jc w:val="center"/>
        <w:rPr>
          <w:rFonts w:ascii="Times New Roman" w:hAnsi="Times New Roman" w:cs="Times New Roman"/>
          <w:b/>
          <w:bCs/>
          <w:sz w:val="36"/>
          <w:szCs w:val="36"/>
        </w:rPr>
      </w:pPr>
    </w:p>
    <w:p w14:paraId="38E7AA4A" w14:textId="77777777" w:rsidR="00D40195" w:rsidRPr="00D81173" w:rsidRDefault="00D40195" w:rsidP="00D40195">
      <w:pPr>
        <w:jc w:val="center"/>
        <w:rPr>
          <w:rFonts w:ascii="Times New Roman" w:hAnsi="Times New Roman" w:cs="Times New Roman"/>
          <w:b/>
          <w:bCs/>
          <w:sz w:val="36"/>
          <w:szCs w:val="36"/>
        </w:rPr>
      </w:pPr>
    </w:p>
    <w:p w14:paraId="449E9E73" w14:textId="77777777" w:rsidR="00D40195" w:rsidRPr="00D81173" w:rsidRDefault="00D40195" w:rsidP="00D40195">
      <w:pPr>
        <w:jc w:val="center"/>
        <w:rPr>
          <w:rFonts w:ascii="Times New Roman" w:hAnsi="Times New Roman" w:cs="Times New Roman"/>
          <w:b/>
          <w:bCs/>
          <w:sz w:val="36"/>
          <w:szCs w:val="36"/>
        </w:rPr>
      </w:pPr>
    </w:p>
    <w:p w14:paraId="4B0F5AAC" w14:textId="77777777" w:rsidR="00D40195" w:rsidRPr="00D81173" w:rsidRDefault="00D40195" w:rsidP="00D40195">
      <w:pPr>
        <w:jc w:val="center"/>
        <w:rPr>
          <w:rFonts w:ascii="Times New Roman" w:hAnsi="Times New Roman" w:cs="Times New Roman"/>
          <w:b/>
          <w:bCs/>
          <w:sz w:val="36"/>
          <w:szCs w:val="36"/>
        </w:rPr>
      </w:pPr>
    </w:p>
    <w:p w14:paraId="3215B178" w14:textId="6F524827" w:rsidR="00D40195" w:rsidRPr="00D81173" w:rsidRDefault="00D40195" w:rsidP="00D40195">
      <w:pPr>
        <w:jc w:val="center"/>
        <w:rPr>
          <w:rFonts w:ascii="Times New Roman" w:hAnsi="Times New Roman" w:cs="Times New Roman"/>
          <w:b/>
          <w:bCs/>
          <w:sz w:val="36"/>
          <w:szCs w:val="36"/>
        </w:rPr>
      </w:pPr>
      <w:r w:rsidRPr="00D81173">
        <w:rPr>
          <w:rFonts w:ascii="Times New Roman" w:hAnsi="Times New Roman" w:cs="Times New Roman"/>
          <w:b/>
          <w:bCs/>
          <w:sz w:val="36"/>
          <w:szCs w:val="36"/>
        </w:rPr>
        <w:t>RENOWACJA POKRYĆ MALARSKICH BALUSTRAD, BARIER ORAZ ELEMENTÓW WYPOSAŻENIA OBIEKTÓW MOSTOWYCH</w:t>
      </w:r>
      <w:bookmarkEnd w:id="0"/>
    </w:p>
    <w:p w14:paraId="0546194C" w14:textId="77777777" w:rsidR="00D40195" w:rsidRPr="00D81173" w:rsidRDefault="00D40195" w:rsidP="00D40195">
      <w:pPr>
        <w:rPr>
          <w:rFonts w:ascii="Times New Roman" w:hAnsi="Times New Roman" w:cs="Times New Roman"/>
          <w:sz w:val="36"/>
          <w:szCs w:val="36"/>
        </w:rPr>
      </w:pPr>
    </w:p>
    <w:p w14:paraId="6D451DC5" w14:textId="1C8FC519" w:rsidR="00D40195" w:rsidRPr="00D81173" w:rsidRDefault="00D40195" w:rsidP="00D40195">
      <w:pPr>
        <w:numPr>
          <w:ilvl w:val="0"/>
          <w:numId w:val="1"/>
        </w:numPr>
        <w:jc w:val="both"/>
        <w:rPr>
          <w:rFonts w:ascii="Times New Roman" w:hAnsi="Times New Roman" w:cs="Times New Roman"/>
          <w:b/>
          <w:bCs/>
          <w:sz w:val="24"/>
          <w:szCs w:val="24"/>
        </w:rPr>
      </w:pPr>
      <w:r w:rsidRPr="00D81173">
        <w:rPr>
          <w:rFonts w:ascii="Times New Roman" w:hAnsi="Times New Roman" w:cs="Times New Roman"/>
          <w:b/>
          <w:bCs/>
        </w:rPr>
        <w:br w:type="column"/>
      </w:r>
      <w:r w:rsidRPr="00D81173">
        <w:rPr>
          <w:rFonts w:ascii="Times New Roman" w:hAnsi="Times New Roman" w:cs="Times New Roman"/>
          <w:b/>
          <w:bCs/>
          <w:sz w:val="24"/>
          <w:szCs w:val="24"/>
        </w:rPr>
        <w:lastRenderedPageBreak/>
        <w:t>WSTĘP</w:t>
      </w:r>
    </w:p>
    <w:p w14:paraId="0F94125E" w14:textId="58654EE5" w:rsidR="00D40195" w:rsidRPr="00D81173" w:rsidRDefault="00D40195" w:rsidP="00D40195">
      <w:pPr>
        <w:numPr>
          <w:ilvl w:val="1"/>
          <w:numId w:val="1"/>
        </w:numPr>
        <w:jc w:val="both"/>
        <w:rPr>
          <w:rFonts w:ascii="Times New Roman" w:hAnsi="Times New Roman" w:cs="Times New Roman"/>
          <w:b/>
          <w:bCs/>
          <w:sz w:val="24"/>
          <w:szCs w:val="24"/>
        </w:rPr>
      </w:pPr>
      <w:r w:rsidRPr="00D81173">
        <w:rPr>
          <w:rFonts w:ascii="Times New Roman" w:hAnsi="Times New Roman" w:cs="Times New Roman"/>
          <w:b/>
          <w:bCs/>
          <w:sz w:val="24"/>
          <w:szCs w:val="24"/>
        </w:rPr>
        <w:t xml:space="preserve"> Przedmiot </w:t>
      </w:r>
      <w:proofErr w:type="spellStart"/>
      <w:r w:rsidR="00D81173" w:rsidRPr="00D81173">
        <w:rPr>
          <w:rFonts w:ascii="Times New Roman" w:hAnsi="Times New Roman" w:cs="Times New Roman"/>
          <w:b/>
          <w:bCs/>
          <w:szCs w:val="24"/>
        </w:rPr>
        <w:t>WWiORB</w:t>
      </w:r>
      <w:proofErr w:type="spellEnd"/>
    </w:p>
    <w:p w14:paraId="6B2D512B" w14:textId="3D2F5E78" w:rsidR="00D40195" w:rsidRPr="00853EA7" w:rsidRDefault="00D40195" w:rsidP="00D40195">
      <w:pPr>
        <w:jc w:val="both"/>
        <w:rPr>
          <w:rFonts w:ascii="Times New Roman" w:hAnsi="Times New Roman" w:cs="Times New Roman"/>
          <w:b/>
          <w:i/>
          <w:sz w:val="24"/>
          <w:szCs w:val="24"/>
        </w:rPr>
      </w:pPr>
      <w:r w:rsidRPr="00D81173">
        <w:rPr>
          <w:rFonts w:ascii="Times New Roman" w:hAnsi="Times New Roman" w:cs="Times New Roman"/>
          <w:sz w:val="24"/>
          <w:szCs w:val="24"/>
        </w:rPr>
        <w:t>Przedmiotem niniejszych Warunków Wykonania i Odbioru Robót Budowlanych są wytyczne do przygotowania przez Wykonawcę Specyfikacji Technicznych Wykonania i Odbioru Robót Budowlanych dla robót związanych z renowacją powłok antykorozyjnych na balustradach mostowych z płaskowników, barierach oraz elementach wyposażenia obiektów mostowych.</w:t>
      </w:r>
    </w:p>
    <w:p w14:paraId="448FE112" w14:textId="6DDD6686" w:rsidR="00D40195" w:rsidRPr="00D81173" w:rsidRDefault="00D40195" w:rsidP="00D40195">
      <w:pPr>
        <w:numPr>
          <w:ilvl w:val="1"/>
          <w:numId w:val="1"/>
        </w:numPr>
        <w:jc w:val="both"/>
        <w:rPr>
          <w:rFonts w:ascii="Times New Roman" w:hAnsi="Times New Roman" w:cs="Times New Roman"/>
          <w:b/>
          <w:bCs/>
          <w:sz w:val="24"/>
          <w:szCs w:val="24"/>
        </w:rPr>
      </w:pPr>
      <w:r w:rsidRPr="00D81173">
        <w:rPr>
          <w:rFonts w:ascii="Times New Roman" w:hAnsi="Times New Roman" w:cs="Times New Roman"/>
          <w:b/>
          <w:bCs/>
          <w:sz w:val="24"/>
          <w:szCs w:val="24"/>
        </w:rPr>
        <w:t xml:space="preserve"> Zakres stosowania </w:t>
      </w:r>
      <w:proofErr w:type="spellStart"/>
      <w:r w:rsidR="00D81173" w:rsidRPr="00D81173">
        <w:rPr>
          <w:rFonts w:ascii="Times New Roman" w:hAnsi="Times New Roman" w:cs="Times New Roman"/>
          <w:b/>
          <w:bCs/>
          <w:szCs w:val="24"/>
        </w:rPr>
        <w:t>WWiORB</w:t>
      </w:r>
      <w:proofErr w:type="spellEnd"/>
    </w:p>
    <w:p w14:paraId="2CFC9022" w14:textId="23D62F5C" w:rsidR="00D40195" w:rsidRPr="00D81173" w:rsidRDefault="00D81173" w:rsidP="00D40195">
      <w:pPr>
        <w:jc w:val="both"/>
        <w:rPr>
          <w:rFonts w:ascii="Times New Roman" w:hAnsi="Times New Roman" w:cs="Times New Roman"/>
          <w:sz w:val="24"/>
          <w:szCs w:val="24"/>
        </w:rPr>
      </w:pPr>
      <w:proofErr w:type="spellStart"/>
      <w:r w:rsidRPr="00D81173">
        <w:rPr>
          <w:rFonts w:ascii="Times New Roman" w:hAnsi="Times New Roman" w:cs="Times New Roman"/>
          <w:sz w:val="24"/>
          <w:szCs w:val="24"/>
        </w:rPr>
        <w:t>WWiORB</w:t>
      </w:r>
      <w:proofErr w:type="spellEnd"/>
      <w:r w:rsidRPr="00D81173">
        <w:rPr>
          <w:rFonts w:ascii="Times New Roman" w:hAnsi="Times New Roman" w:cs="Times New Roman"/>
          <w:sz w:val="24"/>
          <w:szCs w:val="24"/>
        </w:rPr>
        <w:t xml:space="preserve">  określają wymagania dla wykonania i odbioru robót budowlanych przewidzianych do wykonania w ramach Umowy a także stanowią materiał pomocniczy do opracowania przez Wykonawcę Specyfikacji Technicznych Wykonania i Odbioru Robót Budowlanych, a zawarte w nich zapisy w zakresie standardu materiałów, wykonania robót i wymaganej ich jakości oraz kontroli jakości robót należy traktować jako minimalne.</w:t>
      </w:r>
    </w:p>
    <w:p w14:paraId="70323DB1" w14:textId="7F6B101E" w:rsidR="00D40195" w:rsidRPr="00D81173" w:rsidRDefault="00D40195" w:rsidP="00D40195">
      <w:pPr>
        <w:numPr>
          <w:ilvl w:val="1"/>
          <w:numId w:val="1"/>
        </w:numPr>
        <w:jc w:val="both"/>
        <w:rPr>
          <w:rFonts w:ascii="Times New Roman" w:hAnsi="Times New Roman" w:cs="Times New Roman"/>
          <w:b/>
          <w:bCs/>
          <w:sz w:val="24"/>
          <w:szCs w:val="24"/>
        </w:rPr>
      </w:pPr>
      <w:r w:rsidRPr="00D81173">
        <w:rPr>
          <w:rFonts w:ascii="Times New Roman" w:hAnsi="Times New Roman" w:cs="Times New Roman"/>
          <w:b/>
          <w:bCs/>
          <w:sz w:val="24"/>
          <w:szCs w:val="24"/>
        </w:rPr>
        <w:t xml:space="preserve"> Zakres robót objętych </w:t>
      </w:r>
      <w:proofErr w:type="spellStart"/>
      <w:r w:rsidR="00D81173" w:rsidRPr="00D81173">
        <w:rPr>
          <w:rFonts w:ascii="Times New Roman" w:hAnsi="Times New Roman" w:cs="Times New Roman"/>
          <w:b/>
          <w:bCs/>
          <w:szCs w:val="24"/>
        </w:rPr>
        <w:t>WWiORB</w:t>
      </w:r>
      <w:proofErr w:type="spellEnd"/>
    </w:p>
    <w:p w14:paraId="2B27E026" w14:textId="35E79440" w:rsidR="00D81173" w:rsidRDefault="00D81173" w:rsidP="00D40195">
      <w:pPr>
        <w:jc w:val="both"/>
        <w:rPr>
          <w:rFonts w:ascii="Times New Roman" w:hAnsi="Times New Roman" w:cs="Times New Roman"/>
          <w:sz w:val="24"/>
          <w:szCs w:val="24"/>
        </w:rPr>
      </w:pPr>
      <w:r w:rsidRPr="00D81173">
        <w:rPr>
          <w:rFonts w:ascii="Times New Roman" w:hAnsi="Times New Roman" w:cs="Times New Roman"/>
          <w:sz w:val="24"/>
          <w:szCs w:val="24"/>
        </w:rPr>
        <w:t xml:space="preserve">Ustalenia zawarte w niniejszej </w:t>
      </w:r>
      <w:proofErr w:type="spellStart"/>
      <w:r w:rsidRPr="00D81173">
        <w:rPr>
          <w:rFonts w:ascii="Times New Roman" w:hAnsi="Times New Roman" w:cs="Times New Roman"/>
          <w:sz w:val="24"/>
          <w:szCs w:val="24"/>
        </w:rPr>
        <w:t>WWiORB</w:t>
      </w:r>
      <w:proofErr w:type="spellEnd"/>
      <w:r w:rsidRPr="00D81173">
        <w:rPr>
          <w:rFonts w:ascii="Times New Roman" w:hAnsi="Times New Roman" w:cs="Times New Roman"/>
          <w:sz w:val="24"/>
          <w:szCs w:val="24"/>
        </w:rPr>
        <w:t xml:space="preserve"> dotyczą zasad prowadzenia robót związanych z renowacją powłok antykorozyjnych na balustradach mostowych z płaskowników, barierach oraz elementach wyposażenia obiektów mostowych</w:t>
      </w:r>
      <w:r w:rsidRPr="00D81173">
        <w:rPr>
          <w:rFonts w:ascii="Times New Roman" w:hAnsi="Times New Roman" w:cs="Times New Roman"/>
          <w:sz w:val="24"/>
          <w:szCs w:val="24"/>
        </w:rPr>
        <w:t xml:space="preserve"> </w:t>
      </w:r>
      <w:r w:rsidRPr="00D81173">
        <w:rPr>
          <w:rFonts w:ascii="Times New Roman" w:hAnsi="Times New Roman" w:cs="Times New Roman"/>
          <w:sz w:val="24"/>
          <w:szCs w:val="24"/>
        </w:rPr>
        <w:t>zgodnie z Programem Funkcjonalno-Użytkowym.</w:t>
      </w:r>
    </w:p>
    <w:p w14:paraId="5275AB3B" w14:textId="0AB897CB" w:rsidR="00D40195" w:rsidRPr="00D81173" w:rsidRDefault="00D81173" w:rsidP="00D40195">
      <w:pPr>
        <w:jc w:val="both"/>
        <w:rPr>
          <w:rFonts w:ascii="Times New Roman" w:hAnsi="Times New Roman" w:cs="Times New Roman"/>
          <w:sz w:val="24"/>
          <w:szCs w:val="24"/>
        </w:rPr>
      </w:pPr>
      <w:r>
        <w:rPr>
          <w:rFonts w:ascii="Times New Roman" w:hAnsi="Times New Roman" w:cs="Times New Roman"/>
          <w:sz w:val="24"/>
          <w:szCs w:val="24"/>
        </w:rPr>
        <w:t>Niniejszymi Warunkami</w:t>
      </w:r>
      <w:r w:rsidR="00D40195" w:rsidRPr="00D81173">
        <w:rPr>
          <w:rFonts w:ascii="Times New Roman" w:hAnsi="Times New Roman" w:cs="Times New Roman"/>
          <w:sz w:val="24"/>
          <w:szCs w:val="24"/>
        </w:rPr>
        <w:t xml:space="preserve"> objęte są wymagania techniczne dotyczące następujących robót:</w:t>
      </w:r>
    </w:p>
    <w:p w14:paraId="0736E10F" w14:textId="77777777" w:rsidR="00D40195" w:rsidRPr="00D81173" w:rsidRDefault="00D40195" w:rsidP="00D40195">
      <w:pPr>
        <w:numPr>
          <w:ilvl w:val="0"/>
          <w:numId w:val="2"/>
        </w:numPr>
        <w:jc w:val="both"/>
        <w:rPr>
          <w:rFonts w:ascii="Times New Roman" w:hAnsi="Times New Roman" w:cs="Times New Roman"/>
          <w:sz w:val="24"/>
          <w:szCs w:val="24"/>
        </w:rPr>
      </w:pPr>
      <w:r w:rsidRPr="00D81173">
        <w:rPr>
          <w:rFonts w:ascii="Times New Roman" w:hAnsi="Times New Roman" w:cs="Times New Roman"/>
          <w:sz w:val="24"/>
          <w:szCs w:val="24"/>
        </w:rPr>
        <w:t>oczyszczenie powierzchni powłoki poddanej renowacji,</w:t>
      </w:r>
    </w:p>
    <w:p w14:paraId="5F64C222" w14:textId="77777777" w:rsidR="00D40195" w:rsidRPr="00D81173" w:rsidRDefault="00D40195" w:rsidP="00D40195">
      <w:pPr>
        <w:numPr>
          <w:ilvl w:val="0"/>
          <w:numId w:val="2"/>
        </w:numPr>
        <w:jc w:val="both"/>
        <w:rPr>
          <w:rFonts w:ascii="Times New Roman" w:hAnsi="Times New Roman" w:cs="Times New Roman"/>
          <w:sz w:val="24"/>
          <w:szCs w:val="24"/>
        </w:rPr>
      </w:pPr>
      <w:r w:rsidRPr="00D81173">
        <w:rPr>
          <w:rFonts w:ascii="Times New Roman" w:hAnsi="Times New Roman" w:cs="Times New Roman"/>
          <w:sz w:val="24"/>
          <w:szCs w:val="24"/>
        </w:rPr>
        <w:t>usunięcie uszkodzonej powłoki antykorozyjnej,</w:t>
      </w:r>
    </w:p>
    <w:p w14:paraId="37786958" w14:textId="77777777" w:rsidR="00D40195" w:rsidRPr="00D81173" w:rsidRDefault="00D40195" w:rsidP="00D40195">
      <w:pPr>
        <w:numPr>
          <w:ilvl w:val="0"/>
          <w:numId w:val="2"/>
        </w:numPr>
        <w:jc w:val="both"/>
        <w:rPr>
          <w:rFonts w:ascii="Times New Roman" w:hAnsi="Times New Roman" w:cs="Times New Roman"/>
          <w:sz w:val="24"/>
          <w:szCs w:val="24"/>
        </w:rPr>
      </w:pPr>
      <w:r w:rsidRPr="00D81173">
        <w:rPr>
          <w:rFonts w:ascii="Times New Roman" w:hAnsi="Times New Roman" w:cs="Times New Roman"/>
          <w:sz w:val="24"/>
          <w:szCs w:val="24"/>
        </w:rPr>
        <w:t>oczyszczenie powierzchni z produktów korozji,</w:t>
      </w:r>
    </w:p>
    <w:p w14:paraId="1A5CF481" w14:textId="3B9ED336" w:rsidR="00D40195" w:rsidRPr="00853EA7" w:rsidRDefault="00D40195" w:rsidP="00D40195">
      <w:pPr>
        <w:numPr>
          <w:ilvl w:val="0"/>
          <w:numId w:val="2"/>
        </w:numPr>
        <w:jc w:val="both"/>
        <w:rPr>
          <w:rFonts w:ascii="Times New Roman" w:hAnsi="Times New Roman" w:cs="Times New Roman"/>
          <w:sz w:val="24"/>
          <w:szCs w:val="24"/>
        </w:rPr>
      </w:pPr>
      <w:r w:rsidRPr="00D81173">
        <w:rPr>
          <w:rFonts w:ascii="Times New Roman" w:hAnsi="Times New Roman" w:cs="Times New Roman"/>
          <w:sz w:val="24"/>
          <w:szCs w:val="24"/>
        </w:rPr>
        <w:t>wykonanie nowych warstw zabezpieczenia antykorozyjnego.</w:t>
      </w:r>
    </w:p>
    <w:p w14:paraId="7B1CB8D9" w14:textId="77777777" w:rsidR="00D40195" w:rsidRPr="00D81173" w:rsidRDefault="00D40195" w:rsidP="00D81173">
      <w:pPr>
        <w:numPr>
          <w:ilvl w:val="1"/>
          <w:numId w:val="1"/>
        </w:numPr>
        <w:jc w:val="both"/>
        <w:rPr>
          <w:rFonts w:ascii="Times New Roman" w:hAnsi="Times New Roman" w:cs="Times New Roman"/>
          <w:b/>
          <w:bCs/>
          <w:sz w:val="24"/>
          <w:szCs w:val="24"/>
        </w:rPr>
      </w:pPr>
      <w:r w:rsidRPr="00D81173">
        <w:rPr>
          <w:rFonts w:ascii="Times New Roman" w:hAnsi="Times New Roman" w:cs="Times New Roman"/>
          <w:b/>
          <w:bCs/>
          <w:sz w:val="24"/>
          <w:szCs w:val="24"/>
        </w:rPr>
        <w:t xml:space="preserve"> Określenia podstawowe</w:t>
      </w:r>
    </w:p>
    <w:p w14:paraId="17EC61AF" w14:textId="0C4F8637" w:rsidR="00D40195" w:rsidRPr="00D81173" w:rsidRDefault="00D40195" w:rsidP="00D40195">
      <w:pPr>
        <w:jc w:val="both"/>
        <w:rPr>
          <w:rFonts w:ascii="Times New Roman" w:hAnsi="Times New Roman" w:cs="Times New Roman"/>
          <w:color w:val="000000"/>
          <w:sz w:val="24"/>
          <w:szCs w:val="24"/>
        </w:rPr>
      </w:pPr>
      <w:r w:rsidRPr="00D81173">
        <w:rPr>
          <w:rFonts w:ascii="Times New Roman" w:hAnsi="Times New Roman" w:cs="Times New Roman"/>
          <w:color w:val="000000"/>
          <w:sz w:val="24"/>
          <w:szCs w:val="24"/>
        </w:rPr>
        <w:t xml:space="preserve">Określenia są zgodne z obowiązującymi, odpowiednimi polskimi normami i z definicjami podanymi w </w:t>
      </w:r>
      <w:proofErr w:type="spellStart"/>
      <w:r w:rsidR="00D81173" w:rsidRPr="00D81173">
        <w:rPr>
          <w:rFonts w:ascii="Times New Roman" w:hAnsi="Times New Roman" w:cs="Times New Roman"/>
          <w:sz w:val="24"/>
          <w:szCs w:val="24"/>
        </w:rPr>
        <w:t>WWiORB</w:t>
      </w:r>
      <w:proofErr w:type="spellEnd"/>
      <w:r w:rsidR="00D81173" w:rsidRPr="00D81173">
        <w:rPr>
          <w:rFonts w:ascii="Times New Roman" w:hAnsi="Times New Roman" w:cs="Times New Roman"/>
          <w:sz w:val="24"/>
          <w:szCs w:val="24"/>
        </w:rPr>
        <w:t xml:space="preserve"> </w:t>
      </w:r>
      <w:r w:rsidRPr="00D81173">
        <w:rPr>
          <w:rFonts w:ascii="Times New Roman" w:hAnsi="Times New Roman" w:cs="Times New Roman"/>
          <w:color w:val="000000"/>
          <w:sz w:val="24"/>
          <w:szCs w:val="24"/>
        </w:rPr>
        <w:t xml:space="preserve">D-M.00.00.00 „Wymagania ogólne”. </w:t>
      </w:r>
    </w:p>
    <w:p w14:paraId="626C2BFF" w14:textId="77777777" w:rsidR="00D40195" w:rsidRPr="00D81173" w:rsidRDefault="00D40195" w:rsidP="00D40195">
      <w:pPr>
        <w:numPr>
          <w:ilvl w:val="2"/>
          <w:numId w:val="1"/>
        </w:numPr>
        <w:jc w:val="both"/>
        <w:rPr>
          <w:rFonts w:ascii="Times New Roman" w:hAnsi="Times New Roman" w:cs="Times New Roman"/>
          <w:color w:val="000000"/>
          <w:sz w:val="24"/>
          <w:szCs w:val="24"/>
        </w:rPr>
      </w:pPr>
      <w:r w:rsidRPr="00D81173">
        <w:rPr>
          <w:rFonts w:ascii="Times New Roman" w:hAnsi="Times New Roman" w:cs="Times New Roman"/>
          <w:bCs/>
          <w:color w:val="000000"/>
          <w:sz w:val="24"/>
          <w:szCs w:val="24"/>
        </w:rPr>
        <w:t xml:space="preserve">Zabezpieczenie antykorozyjne </w:t>
      </w:r>
      <w:r w:rsidRPr="00D81173">
        <w:rPr>
          <w:rFonts w:ascii="Times New Roman" w:hAnsi="Times New Roman" w:cs="Times New Roman"/>
          <w:color w:val="000000"/>
          <w:sz w:val="24"/>
          <w:szCs w:val="24"/>
        </w:rPr>
        <w:t xml:space="preserve">- wszelkie, celowo zastosowane środki zwiększające odporność obiektu lub jego elementu na działanie korozji. </w:t>
      </w:r>
    </w:p>
    <w:p w14:paraId="6AE0C308" w14:textId="77777777" w:rsidR="00D40195" w:rsidRPr="00D81173" w:rsidRDefault="00D40195" w:rsidP="00D40195">
      <w:pPr>
        <w:numPr>
          <w:ilvl w:val="2"/>
          <w:numId w:val="1"/>
        </w:numPr>
        <w:jc w:val="both"/>
        <w:rPr>
          <w:rFonts w:ascii="Times New Roman" w:hAnsi="Times New Roman" w:cs="Times New Roman"/>
          <w:color w:val="000000"/>
          <w:sz w:val="24"/>
          <w:szCs w:val="24"/>
        </w:rPr>
      </w:pPr>
      <w:r w:rsidRPr="00D81173">
        <w:rPr>
          <w:rFonts w:ascii="Times New Roman" w:hAnsi="Times New Roman" w:cs="Times New Roman"/>
          <w:color w:val="000000"/>
          <w:sz w:val="24"/>
          <w:szCs w:val="24"/>
        </w:rPr>
        <w:t>F</w:t>
      </w:r>
      <w:r w:rsidRPr="00D81173">
        <w:rPr>
          <w:rFonts w:ascii="Times New Roman" w:hAnsi="Times New Roman" w:cs="Times New Roman"/>
          <w:bCs/>
          <w:color w:val="000000"/>
          <w:sz w:val="24"/>
          <w:szCs w:val="24"/>
        </w:rPr>
        <w:t xml:space="preserve">arba </w:t>
      </w:r>
      <w:r w:rsidRPr="00D81173">
        <w:rPr>
          <w:rFonts w:ascii="Times New Roman" w:hAnsi="Times New Roman" w:cs="Times New Roman"/>
          <w:color w:val="000000"/>
          <w:sz w:val="24"/>
          <w:szCs w:val="24"/>
        </w:rPr>
        <w:t xml:space="preserve">- wyrób pigmentowany, tworzący powłokę kryjącą, która spełnia przede wszystkim funkcję ochronną </w:t>
      </w:r>
    </w:p>
    <w:p w14:paraId="4BA6EB3D" w14:textId="77777777" w:rsidR="00D40195" w:rsidRPr="00D81173" w:rsidRDefault="00D40195" w:rsidP="00D40195">
      <w:pPr>
        <w:numPr>
          <w:ilvl w:val="2"/>
          <w:numId w:val="1"/>
        </w:numPr>
        <w:jc w:val="both"/>
        <w:rPr>
          <w:rFonts w:ascii="Times New Roman" w:hAnsi="Times New Roman" w:cs="Times New Roman"/>
          <w:color w:val="000000"/>
          <w:sz w:val="24"/>
          <w:szCs w:val="24"/>
        </w:rPr>
      </w:pPr>
      <w:r w:rsidRPr="00D81173">
        <w:rPr>
          <w:rFonts w:ascii="Times New Roman" w:hAnsi="Times New Roman" w:cs="Times New Roman"/>
          <w:color w:val="000000"/>
          <w:sz w:val="24"/>
          <w:szCs w:val="24"/>
        </w:rPr>
        <w:t>M</w:t>
      </w:r>
      <w:r w:rsidRPr="00D81173">
        <w:rPr>
          <w:rFonts w:ascii="Times New Roman" w:hAnsi="Times New Roman" w:cs="Times New Roman"/>
          <w:bCs/>
          <w:color w:val="000000"/>
          <w:sz w:val="24"/>
          <w:szCs w:val="24"/>
        </w:rPr>
        <w:t>alowanie nawierzchniowe -</w:t>
      </w:r>
      <w:r w:rsidRPr="00D81173">
        <w:rPr>
          <w:rFonts w:ascii="Times New Roman" w:hAnsi="Times New Roman" w:cs="Times New Roman"/>
          <w:color w:val="000000"/>
          <w:sz w:val="24"/>
          <w:szCs w:val="24"/>
        </w:rPr>
        <w:t xml:space="preserve"> naniesienie farby nawierzchniowej na warstwę gruntującą w celu uszczelnienia i uodpornienia na występujące w atmosferze czynniki agresywne. </w:t>
      </w:r>
    </w:p>
    <w:p w14:paraId="5D9B5B33" w14:textId="66A3FA12" w:rsidR="00D40195" w:rsidRPr="00D81173" w:rsidRDefault="00D40195" w:rsidP="00D40195">
      <w:pPr>
        <w:numPr>
          <w:ilvl w:val="2"/>
          <w:numId w:val="1"/>
        </w:numPr>
        <w:jc w:val="both"/>
        <w:rPr>
          <w:rFonts w:ascii="Times New Roman" w:hAnsi="Times New Roman" w:cs="Times New Roman"/>
          <w:color w:val="000000"/>
          <w:sz w:val="24"/>
          <w:szCs w:val="24"/>
        </w:rPr>
      </w:pPr>
      <w:r w:rsidRPr="00D81173">
        <w:rPr>
          <w:rFonts w:ascii="Times New Roman" w:hAnsi="Times New Roman" w:cs="Times New Roman"/>
          <w:color w:val="000000"/>
          <w:sz w:val="24"/>
          <w:szCs w:val="24"/>
        </w:rPr>
        <w:t>P</w:t>
      </w:r>
      <w:r w:rsidRPr="00D81173">
        <w:rPr>
          <w:rFonts w:ascii="Times New Roman" w:hAnsi="Times New Roman" w:cs="Times New Roman"/>
          <w:bCs/>
          <w:color w:val="000000"/>
          <w:sz w:val="24"/>
          <w:szCs w:val="24"/>
        </w:rPr>
        <w:t>unkt rosy -</w:t>
      </w:r>
      <w:r w:rsidRPr="00D81173">
        <w:rPr>
          <w:rFonts w:ascii="Times New Roman" w:hAnsi="Times New Roman" w:cs="Times New Roman"/>
          <w:color w:val="000000"/>
          <w:sz w:val="24"/>
          <w:szCs w:val="24"/>
        </w:rPr>
        <w:t xml:space="preserve"> temperatura, w której zawarta w powietrzu para wodna osiąga stan nasycenia. Po obniżeniu temperatury powietrza lub malowanego obiektu poniżej punktu rosy następuje wykraplanie się wody zawartej w powietrzu. </w:t>
      </w:r>
    </w:p>
    <w:p w14:paraId="2C069DC7" w14:textId="77777777" w:rsidR="00D40195" w:rsidRPr="00D81173" w:rsidRDefault="00D40195" w:rsidP="00D40195">
      <w:pPr>
        <w:numPr>
          <w:ilvl w:val="2"/>
          <w:numId w:val="1"/>
        </w:numPr>
        <w:jc w:val="both"/>
        <w:rPr>
          <w:rFonts w:ascii="Times New Roman" w:hAnsi="Times New Roman" w:cs="Times New Roman"/>
          <w:color w:val="000000"/>
          <w:sz w:val="24"/>
          <w:szCs w:val="24"/>
        </w:rPr>
      </w:pPr>
      <w:r w:rsidRPr="00D81173">
        <w:rPr>
          <w:rFonts w:ascii="Times New Roman" w:hAnsi="Times New Roman" w:cs="Times New Roman"/>
          <w:color w:val="000000"/>
          <w:sz w:val="24"/>
          <w:szCs w:val="24"/>
        </w:rPr>
        <w:lastRenderedPageBreak/>
        <w:t>R</w:t>
      </w:r>
      <w:r w:rsidRPr="00D81173">
        <w:rPr>
          <w:rFonts w:ascii="Times New Roman" w:hAnsi="Times New Roman" w:cs="Times New Roman"/>
          <w:bCs/>
          <w:color w:val="000000"/>
          <w:sz w:val="24"/>
          <w:szCs w:val="24"/>
        </w:rPr>
        <w:t xml:space="preserve">ozcieńczalnik </w:t>
      </w:r>
      <w:r w:rsidRPr="00D81173">
        <w:rPr>
          <w:rFonts w:ascii="Times New Roman" w:hAnsi="Times New Roman" w:cs="Times New Roman"/>
          <w:color w:val="000000"/>
          <w:sz w:val="24"/>
          <w:szCs w:val="24"/>
        </w:rPr>
        <w:t xml:space="preserve">- lotna ciecz dodawana do farby lub emalii w celu zmniejszenia lepkości do wartości przewidzianej dla danego wyrobu. </w:t>
      </w:r>
    </w:p>
    <w:p w14:paraId="62B687BB" w14:textId="10AACD38" w:rsidR="00D40195" w:rsidRPr="00D81173" w:rsidRDefault="00D40195" w:rsidP="00D40195">
      <w:pPr>
        <w:numPr>
          <w:ilvl w:val="2"/>
          <w:numId w:val="1"/>
        </w:numPr>
        <w:jc w:val="both"/>
        <w:rPr>
          <w:rFonts w:ascii="Times New Roman" w:hAnsi="Times New Roman" w:cs="Times New Roman"/>
          <w:color w:val="000000"/>
          <w:sz w:val="24"/>
          <w:szCs w:val="24"/>
        </w:rPr>
      </w:pPr>
      <w:r w:rsidRPr="00D81173">
        <w:rPr>
          <w:rFonts w:ascii="Times New Roman" w:hAnsi="Times New Roman" w:cs="Times New Roman"/>
          <w:color w:val="000000"/>
          <w:sz w:val="24"/>
          <w:szCs w:val="24"/>
        </w:rPr>
        <w:t>C</w:t>
      </w:r>
      <w:r w:rsidRPr="00D81173">
        <w:rPr>
          <w:rFonts w:ascii="Times New Roman" w:hAnsi="Times New Roman" w:cs="Times New Roman"/>
          <w:bCs/>
          <w:color w:val="000000"/>
          <w:sz w:val="24"/>
          <w:szCs w:val="24"/>
        </w:rPr>
        <w:t xml:space="preserve">zas przydatności wyrobu do stosowania </w:t>
      </w:r>
      <w:r w:rsidRPr="00D81173">
        <w:rPr>
          <w:rFonts w:ascii="Times New Roman" w:hAnsi="Times New Roman" w:cs="Times New Roman"/>
          <w:color w:val="000000"/>
          <w:sz w:val="24"/>
          <w:szCs w:val="24"/>
        </w:rPr>
        <w:t>- czas, w którym materiał malarski po zmieszaniu składników nadaje się do nanoszenia na podłoże.</w:t>
      </w:r>
    </w:p>
    <w:p w14:paraId="0F820AD8" w14:textId="77777777" w:rsidR="00D40195" w:rsidRPr="00D81173" w:rsidRDefault="00D40195" w:rsidP="00D40195">
      <w:pPr>
        <w:numPr>
          <w:ilvl w:val="1"/>
          <w:numId w:val="1"/>
        </w:numPr>
        <w:jc w:val="both"/>
        <w:rPr>
          <w:rFonts w:ascii="Times New Roman" w:hAnsi="Times New Roman" w:cs="Times New Roman"/>
          <w:b/>
          <w:bCs/>
          <w:sz w:val="24"/>
          <w:szCs w:val="24"/>
        </w:rPr>
      </w:pPr>
      <w:r w:rsidRPr="00D81173">
        <w:rPr>
          <w:rFonts w:ascii="Times New Roman" w:hAnsi="Times New Roman" w:cs="Times New Roman"/>
          <w:b/>
          <w:bCs/>
          <w:sz w:val="24"/>
          <w:szCs w:val="24"/>
        </w:rPr>
        <w:t xml:space="preserve"> Ogólne wymagania dotyczące robót</w:t>
      </w:r>
    </w:p>
    <w:p w14:paraId="6FE99840" w14:textId="038F95FE" w:rsidR="00D40195" w:rsidRPr="00D81173" w:rsidRDefault="00D40195" w:rsidP="00D40195">
      <w:pPr>
        <w:jc w:val="both"/>
        <w:rPr>
          <w:rFonts w:ascii="Times New Roman" w:hAnsi="Times New Roman" w:cs="Times New Roman"/>
          <w:sz w:val="24"/>
          <w:szCs w:val="24"/>
        </w:rPr>
      </w:pPr>
      <w:r w:rsidRPr="00D81173">
        <w:rPr>
          <w:rFonts w:ascii="Times New Roman" w:hAnsi="Times New Roman" w:cs="Times New Roman"/>
          <w:sz w:val="24"/>
          <w:szCs w:val="24"/>
        </w:rPr>
        <w:t xml:space="preserve">Ogólne wymagania dotyczące robót podano w </w:t>
      </w:r>
      <w:proofErr w:type="spellStart"/>
      <w:r w:rsidR="00D81173" w:rsidRPr="00D81173">
        <w:rPr>
          <w:rFonts w:ascii="Times New Roman" w:hAnsi="Times New Roman" w:cs="Times New Roman"/>
          <w:sz w:val="24"/>
          <w:szCs w:val="24"/>
        </w:rPr>
        <w:t>WWiORB</w:t>
      </w:r>
      <w:proofErr w:type="spellEnd"/>
      <w:r w:rsidR="00D81173" w:rsidRPr="00D81173">
        <w:rPr>
          <w:rFonts w:ascii="Times New Roman" w:hAnsi="Times New Roman" w:cs="Times New Roman"/>
          <w:sz w:val="24"/>
          <w:szCs w:val="24"/>
        </w:rPr>
        <w:t xml:space="preserve"> </w:t>
      </w:r>
      <w:r w:rsidRPr="00D81173">
        <w:rPr>
          <w:rFonts w:ascii="Times New Roman" w:hAnsi="Times New Roman" w:cs="Times New Roman"/>
          <w:sz w:val="24"/>
          <w:szCs w:val="24"/>
        </w:rPr>
        <w:t>D M.00.00.00. "Wymagania ogólne".</w:t>
      </w:r>
    </w:p>
    <w:p w14:paraId="6F82B646" w14:textId="77777777" w:rsidR="00D40195" w:rsidRPr="00D81173" w:rsidRDefault="00D40195" w:rsidP="00D40195">
      <w:pPr>
        <w:numPr>
          <w:ilvl w:val="0"/>
          <w:numId w:val="1"/>
        </w:numPr>
        <w:jc w:val="both"/>
        <w:rPr>
          <w:rFonts w:ascii="Times New Roman" w:hAnsi="Times New Roman" w:cs="Times New Roman"/>
          <w:b/>
          <w:bCs/>
          <w:sz w:val="24"/>
          <w:szCs w:val="24"/>
        </w:rPr>
      </w:pPr>
      <w:r w:rsidRPr="00D81173">
        <w:rPr>
          <w:rFonts w:ascii="Times New Roman" w:hAnsi="Times New Roman" w:cs="Times New Roman"/>
          <w:b/>
          <w:bCs/>
          <w:sz w:val="24"/>
          <w:szCs w:val="24"/>
        </w:rPr>
        <w:t xml:space="preserve"> MATERIAŁY</w:t>
      </w:r>
    </w:p>
    <w:p w14:paraId="04979258" w14:textId="77777777" w:rsidR="00D40195" w:rsidRPr="00D81173" w:rsidRDefault="00D40195" w:rsidP="00D40195">
      <w:pPr>
        <w:numPr>
          <w:ilvl w:val="1"/>
          <w:numId w:val="1"/>
        </w:numPr>
        <w:jc w:val="both"/>
        <w:rPr>
          <w:rFonts w:ascii="Times New Roman" w:hAnsi="Times New Roman" w:cs="Times New Roman"/>
          <w:b/>
          <w:bCs/>
          <w:sz w:val="24"/>
          <w:szCs w:val="24"/>
        </w:rPr>
      </w:pPr>
      <w:r w:rsidRPr="00D81173">
        <w:rPr>
          <w:rFonts w:ascii="Times New Roman" w:hAnsi="Times New Roman" w:cs="Times New Roman"/>
          <w:b/>
          <w:bCs/>
          <w:sz w:val="24"/>
          <w:szCs w:val="24"/>
        </w:rPr>
        <w:t xml:space="preserve"> Ogólne wymagania dotyczące materiałów</w:t>
      </w:r>
    </w:p>
    <w:p w14:paraId="3C89EE80" w14:textId="24036444" w:rsidR="00D40195" w:rsidRPr="00D81173" w:rsidRDefault="00D40195" w:rsidP="00D40195">
      <w:pPr>
        <w:jc w:val="both"/>
        <w:rPr>
          <w:rFonts w:ascii="Times New Roman" w:hAnsi="Times New Roman" w:cs="Times New Roman"/>
          <w:sz w:val="24"/>
          <w:szCs w:val="24"/>
        </w:rPr>
      </w:pPr>
      <w:r w:rsidRPr="00D81173">
        <w:rPr>
          <w:rFonts w:ascii="Times New Roman" w:hAnsi="Times New Roman" w:cs="Times New Roman"/>
          <w:sz w:val="24"/>
          <w:szCs w:val="24"/>
        </w:rPr>
        <w:t xml:space="preserve">Ogólne wymagania dotyczące materiałów, ich pozyskiwania i składowania, podano w </w:t>
      </w:r>
      <w:proofErr w:type="spellStart"/>
      <w:r w:rsidR="00D81173" w:rsidRPr="00D81173">
        <w:rPr>
          <w:rFonts w:ascii="Times New Roman" w:hAnsi="Times New Roman" w:cs="Times New Roman"/>
          <w:sz w:val="24"/>
          <w:szCs w:val="24"/>
        </w:rPr>
        <w:t>WWiORB</w:t>
      </w:r>
      <w:proofErr w:type="spellEnd"/>
      <w:r w:rsidR="00D81173" w:rsidRPr="00D81173">
        <w:rPr>
          <w:rFonts w:ascii="Times New Roman" w:hAnsi="Times New Roman" w:cs="Times New Roman"/>
          <w:sz w:val="24"/>
          <w:szCs w:val="24"/>
        </w:rPr>
        <w:t xml:space="preserve"> </w:t>
      </w:r>
      <w:r w:rsidRPr="00D81173">
        <w:rPr>
          <w:rFonts w:ascii="Times New Roman" w:hAnsi="Times New Roman" w:cs="Times New Roman"/>
          <w:sz w:val="24"/>
          <w:szCs w:val="24"/>
        </w:rPr>
        <w:t>D-M.00.00.00 „Wymagania ogólne”.</w:t>
      </w:r>
    </w:p>
    <w:p w14:paraId="128F6684" w14:textId="77777777" w:rsidR="00D40195" w:rsidRPr="00D81173" w:rsidRDefault="00D40195" w:rsidP="00D40195">
      <w:pPr>
        <w:numPr>
          <w:ilvl w:val="1"/>
          <w:numId w:val="1"/>
        </w:numPr>
        <w:jc w:val="both"/>
        <w:rPr>
          <w:rFonts w:ascii="Times New Roman" w:hAnsi="Times New Roman" w:cs="Times New Roman"/>
          <w:b/>
          <w:bCs/>
          <w:sz w:val="24"/>
          <w:szCs w:val="24"/>
        </w:rPr>
      </w:pPr>
      <w:r w:rsidRPr="00D81173">
        <w:rPr>
          <w:rFonts w:ascii="Times New Roman" w:hAnsi="Times New Roman" w:cs="Times New Roman"/>
          <w:b/>
          <w:bCs/>
          <w:sz w:val="24"/>
          <w:szCs w:val="24"/>
        </w:rPr>
        <w:t xml:space="preserve"> Materiały</w:t>
      </w:r>
    </w:p>
    <w:p w14:paraId="225C8A68" w14:textId="77777777" w:rsidR="00D40195" w:rsidRPr="00D81173" w:rsidRDefault="00D40195" w:rsidP="00D40195">
      <w:pPr>
        <w:jc w:val="both"/>
        <w:rPr>
          <w:rFonts w:ascii="Times New Roman" w:hAnsi="Times New Roman" w:cs="Times New Roman"/>
          <w:sz w:val="24"/>
          <w:szCs w:val="24"/>
        </w:rPr>
      </w:pPr>
      <w:r w:rsidRPr="00D81173">
        <w:rPr>
          <w:rFonts w:ascii="Times New Roman" w:hAnsi="Times New Roman" w:cs="Times New Roman"/>
          <w:sz w:val="24"/>
          <w:szCs w:val="24"/>
        </w:rPr>
        <w:t xml:space="preserve">Należy stosować materiały, które są oznakowane CE, lub dla których Wykonawca przedstawi deklarację zgodności lub znak budowlany świadczący o zgodności z Polską Normą lub aprobatą techniczną wydaną przez </w:t>
      </w:r>
      <w:proofErr w:type="spellStart"/>
      <w:r w:rsidRPr="00D81173">
        <w:rPr>
          <w:rFonts w:ascii="Times New Roman" w:hAnsi="Times New Roman" w:cs="Times New Roman"/>
          <w:sz w:val="24"/>
          <w:szCs w:val="24"/>
        </w:rPr>
        <w:t>IBDiM</w:t>
      </w:r>
      <w:proofErr w:type="spellEnd"/>
      <w:r w:rsidRPr="00D81173">
        <w:rPr>
          <w:rFonts w:ascii="Times New Roman" w:hAnsi="Times New Roman" w:cs="Times New Roman"/>
          <w:sz w:val="24"/>
          <w:szCs w:val="24"/>
        </w:rPr>
        <w:t xml:space="preserve">. </w:t>
      </w:r>
    </w:p>
    <w:p w14:paraId="533670F3" w14:textId="77777777" w:rsidR="00D40195" w:rsidRPr="00D81173" w:rsidRDefault="00D40195" w:rsidP="00D40195">
      <w:pPr>
        <w:jc w:val="both"/>
        <w:rPr>
          <w:rFonts w:ascii="Times New Roman" w:hAnsi="Times New Roman" w:cs="Times New Roman"/>
          <w:sz w:val="24"/>
          <w:szCs w:val="24"/>
        </w:rPr>
      </w:pPr>
      <w:r w:rsidRPr="00D81173">
        <w:rPr>
          <w:rFonts w:ascii="Times New Roman" w:hAnsi="Times New Roman" w:cs="Times New Roman"/>
          <w:sz w:val="24"/>
          <w:szCs w:val="24"/>
        </w:rPr>
        <w:t xml:space="preserve">Za sprawdzenie przydatności materiałów oraz jakość wbudowania odpowiada Wykonawca. Przy wyborze systemu malarskiego należy stosować zasady podane w „Zaleceniach do wykonania i odbioru antykorozyjnych zabezpieczeń konstrukcji stalowych drogowych obiektów mostowych”. </w:t>
      </w:r>
    </w:p>
    <w:p w14:paraId="6A980AD1" w14:textId="77777777" w:rsidR="00D40195" w:rsidRPr="00D81173" w:rsidRDefault="00D40195" w:rsidP="00D40195">
      <w:pPr>
        <w:jc w:val="both"/>
        <w:rPr>
          <w:rFonts w:ascii="Times New Roman" w:hAnsi="Times New Roman" w:cs="Times New Roman"/>
          <w:sz w:val="24"/>
          <w:szCs w:val="24"/>
        </w:rPr>
      </w:pPr>
      <w:r w:rsidRPr="00D81173">
        <w:rPr>
          <w:rFonts w:ascii="Times New Roman" w:hAnsi="Times New Roman" w:cs="Times New Roman"/>
          <w:sz w:val="24"/>
          <w:szCs w:val="24"/>
        </w:rPr>
        <w:t xml:space="preserve">Należy stosować materiały malarskie, należące do jednego ochronnego systemu powłokowego, wzajemnie kompatybilne. Kolor farb powinien być zgodny z istniejącym na danym elemencie lub z  dokumentacją projektową lub ST. Wykonawca powinien zastosować system powłokowy do stosowania na powierzchniach narażonych na wpływy warunków atmosferycznych, okresowy wpływ soli zimowego utrzymania dróg. Przy wyborze rodzaju powłoki należy zwrócić uwagę, czy przez producenta podane jest wyraźne stwierdzenie przydatności do stosowania. </w:t>
      </w:r>
    </w:p>
    <w:p w14:paraId="65E3ED62" w14:textId="77777777" w:rsidR="00D40195" w:rsidRPr="00D81173" w:rsidRDefault="00D40195" w:rsidP="00D40195">
      <w:pPr>
        <w:jc w:val="both"/>
        <w:rPr>
          <w:rFonts w:ascii="Times New Roman" w:hAnsi="Times New Roman" w:cs="Times New Roman"/>
          <w:sz w:val="24"/>
          <w:szCs w:val="24"/>
        </w:rPr>
      </w:pPr>
      <w:r w:rsidRPr="00D81173">
        <w:rPr>
          <w:rFonts w:ascii="Times New Roman" w:hAnsi="Times New Roman" w:cs="Times New Roman"/>
          <w:sz w:val="24"/>
          <w:szCs w:val="24"/>
        </w:rPr>
        <w:t>Do renowacji stosuje się pokrycie malarskie trójwarstwowe o łącznej grubości 225 µm w stanie suchym powłoki. Doboru zestawu pokryć malarskich dokonuje Wykonawca. Dobór ten podlega akceptacji Zamawiającego.</w:t>
      </w:r>
    </w:p>
    <w:p w14:paraId="25E95DA0" w14:textId="3BBD6EA3" w:rsidR="00D40195" w:rsidRPr="00D81173" w:rsidRDefault="00D40195" w:rsidP="00D40195">
      <w:pPr>
        <w:jc w:val="both"/>
        <w:rPr>
          <w:rFonts w:ascii="Times New Roman" w:hAnsi="Times New Roman" w:cs="Times New Roman"/>
          <w:sz w:val="24"/>
          <w:szCs w:val="24"/>
        </w:rPr>
      </w:pPr>
      <w:r w:rsidRPr="00D81173">
        <w:rPr>
          <w:rFonts w:ascii="Times New Roman" w:hAnsi="Times New Roman" w:cs="Times New Roman"/>
          <w:color w:val="000000"/>
          <w:sz w:val="24"/>
          <w:szCs w:val="24"/>
        </w:rPr>
        <w:t xml:space="preserve">Podczas przygotowania produktu należy ściśle stosować się do zaleceń producenta i danych zawartych w kartach technicznych poszczególnych produktów oraz przestrzegać warunków ich użycia. </w:t>
      </w:r>
      <w:r w:rsidRPr="00D81173">
        <w:rPr>
          <w:rFonts w:ascii="Times New Roman" w:hAnsi="Times New Roman" w:cs="Times New Roman"/>
          <w:sz w:val="24"/>
          <w:szCs w:val="24"/>
        </w:rPr>
        <w:t xml:space="preserve">Farby należy przechowywać w warunkach i okresach czasu określonych przez producenta. </w:t>
      </w:r>
    </w:p>
    <w:p w14:paraId="04B99613" w14:textId="77777777" w:rsidR="00D40195" w:rsidRPr="00D81173" w:rsidRDefault="00D40195" w:rsidP="00D40195">
      <w:pPr>
        <w:numPr>
          <w:ilvl w:val="1"/>
          <w:numId w:val="1"/>
        </w:numPr>
        <w:jc w:val="both"/>
        <w:rPr>
          <w:rFonts w:ascii="Times New Roman" w:hAnsi="Times New Roman" w:cs="Times New Roman"/>
          <w:b/>
          <w:bCs/>
          <w:sz w:val="24"/>
          <w:szCs w:val="24"/>
        </w:rPr>
      </w:pPr>
      <w:r w:rsidRPr="00D81173">
        <w:rPr>
          <w:rFonts w:ascii="Times New Roman" w:hAnsi="Times New Roman" w:cs="Times New Roman"/>
          <w:b/>
          <w:bCs/>
          <w:sz w:val="24"/>
          <w:szCs w:val="24"/>
        </w:rPr>
        <w:t xml:space="preserve"> Składowanie materiałów </w:t>
      </w:r>
    </w:p>
    <w:p w14:paraId="626E17DD" w14:textId="3679F10A" w:rsidR="00D40195" w:rsidRPr="00D81173" w:rsidRDefault="00D40195" w:rsidP="00D40195">
      <w:pPr>
        <w:jc w:val="both"/>
        <w:rPr>
          <w:rFonts w:ascii="Times New Roman" w:hAnsi="Times New Roman" w:cs="Times New Roman"/>
          <w:sz w:val="24"/>
          <w:szCs w:val="24"/>
        </w:rPr>
      </w:pPr>
      <w:r w:rsidRPr="00D81173">
        <w:rPr>
          <w:rFonts w:ascii="Times New Roman" w:hAnsi="Times New Roman" w:cs="Times New Roman"/>
          <w:sz w:val="24"/>
          <w:szCs w:val="24"/>
        </w:rPr>
        <w:t>Wyroby malarskie należy przechowywać w magazynach zamkniętych, stanowiących wydzielone budynki lub wydzielone pomieszczenia, odpowiadające przepisom dotyczącym magazynów materiałów łatwo palnych zgodnie z normą PN 89/C 81400. Temperatura wewnątrz pomieszczeń magazynowych powinna wynosić od +4 do +25°C.</w:t>
      </w:r>
    </w:p>
    <w:p w14:paraId="349671C5" w14:textId="77777777" w:rsidR="00D40195" w:rsidRPr="00D81173" w:rsidRDefault="00D40195" w:rsidP="00D40195">
      <w:pPr>
        <w:numPr>
          <w:ilvl w:val="0"/>
          <w:numId w:val="1"/>
        </w:numPr>
        <w:jc w:val="both"/>
        <w:rPr>
          <w:rFonts w:ascii="Times New Roman" w:hAnsi="Times New Roman" w:cs="Times New Roman"/>
          <w:b/>
          <w:bCs/>
          <w:sz w:val="24"/>
          <w:szCs w:val="24"/>
        </w:rPr>
      </w:pPr>
      <w:r w:rsidRPr="00D81173">
        <w:rPr>
          <w:rFonts w:ascii="Times New Roman" w:hAnsi="Times New Roman" w:cs="Times New Roman"/>
          <w:b/>
          <w:bCs/>
          <w:sz w:val="24"/>
          <w:szCs w:val="24"/>
        </w:rPr>
        <w:t xml:space="preserve"> SPRZĘT</w:t>
      </w:r>
    </w:p>
    <w:p w14:paraId="0A976F68" w14:textId="77777777" w:rsidR="00D40195" w:rsidRPr="00D81173" w:rsidRDefault="00D40195" w:rsidP="00D40195">
      <w:pPr>
        <w:numPr>
          <w:ilvl w:val="1"/>
          <w:numId w:val="1"/>
        </w:numPr>
        <w:jc w:val="both"/>
        <w:rPr>
          <w:rFonts w:ascii="Times New Roman" w:hAnsi="Times New Roman" w:cs="Times New Roman"/>
          <w:b/>
          <w:bCs/>
          <w:sz w:val="24"/>
          <w:szCs w:val="24"/>
        </w:rPr>
      </w:pPr>
      <w:r w:rsidRPr="00D81173">
        <w:rPr>
          <w:rFonts w:ascii="Times New Roman" w:hAnsi="Times New Roman" w:cs="Times New Roman"/>
          <w:b/>
          <w:bCs/>
          <w:sz w:val="24"/>
          <w:szCs w:val="24"/>
        </w:rPr>
        <w:lastRenderedPageBreak/>
        <w:t xml:space="preserve"> Ogólne wymagania dotyczące sprzętu</w:t>
      </w:r>
    </w:p>
    <w:p w14:paraId="1659FE29" w14:textId="6982639B" w:rsidR="00D40195" w:rsidRPr="00D81173" w:rsidRDefault="00D40195" w:rsidP="00D40195">
      <w:pPr>
        <w:jc w:val="both"/>
        <w:rPr>
          <w:rFonts w:ascii="Times New Roman" w:hAnsi="Times New Roman" w:cs="Times New Roman"/>
          <w:sz w:val="24"/>
          <w:szCs w:val="24"/>
        </w:rPr>
      </w:pPr>
      <w:r w:rsidRPr="00D81173">
        <w:rPr>
          <w:rFonts w:ascii="Times New Roman" w:hAnsi="Times New Roman" w:cs="Times New Roman"/>
          <w:sz w:val="24"/>
          <w:szCs w:val="24"/>
        </w:rPr>
        <w:t>Ogólne wymagania dotyczące sprzętu podano w</w:t>
      </w:r>
      <w:r w:rsidR="00D81173">
        <w:rPr>
          <w:rFonts w:ascii="Times New Roman" w:hAnsi="Times New Roman" w:cs="Times New Roman"/>
          <w:sz w:val="24"/>
          <w:szCs w:val="24"/>
        </w:rPr>
        <w:t xml:space="preserve"> </w:t>
      </w:r>
      <w:proofErr w:type="spellStart"/>
      <w:r w:rsidR="00D81173" w:rsidRPr="00D81173">
        <w:rPr>
          <w:rFonts w:ascii="Times New Roman" w:hAnsi="Times New Roman" w:cs="Times New Roman"/>
          <w:sz w:val="24"/>
          <w:szCs w:val="24"/>
        </w:rPr>
        <w:t>WWiORB</w:t>
      </w:r>
      <w:proofErr w:type="spellEnd"/>
      <w:r w:rsidRPr="00D81173">
        <w:rPr>
          <w:rFonts w:ascii="Times New Roman" w:hAnsi="Times New Roman" w:cs="Times New Roman"/>
          <w:sz w:val="24"/>
          <w:szCs w:val="24"/>
        </w:rPr>
        <w:t xml:space="preserve"> D-M.00.00.00 „Wymagania ogólne”.</w:t>
      </w:r>
    </w:p>
    <w:p w14:paraId="157821D2" w14:textId="77777777" w:rsidR="00D40195" w:rsidRPr="00D81173" w:rsidRDefault="00D40195" w:rsidP="00D40195">
      <w:pPr>
        <w:numPr>
          <w:ilvl w:val="1"/>
          <w:numId w:val="1"/>
        </w:numPr>
        <w:jc w:val="both"/>
        <w:rPr>
          <w:rFonts w:ascii="Times New Roman" w:hAnsi="Times New Roman" w:cs="Times New Roman"/>
          <w:b/>
          <w:bCs/>
          <w:sz w:val="24"/>
          <w:szCs w:val="24"/>
        </w:rPr>
      </w:pPr>
      <w:r w:rsidRPr="00D81173">
        <w:rPr>
          <w:rFonts w:ascii="Times New Roman" w:hAnsi="Times New Roman" w:cs="Times New Roman"/>
          <w:b/>
          <w:bCs/>
          <w:sz w:val="24"/>
          <w:szCs w:val="24"/>
        </w:rPr>
        <w:t xml:space="preserve"> Sprzęt</w:t>
      </w:r>
    </w:p>
    <w:p w14:paraId="34188F6F" w14:textId="7F20D635" w:rsidR="00D40195" w:rsidRPr="00D81173" w:rsidRDefault="00D40195" w:rsidP="00D40195">
      <w:pPr>
        <w:jc w:val="both"/>
        <w:rPr>
          <w:rFonts w:ascii="Times New Roman" w:hAnsi="Times New Roman" w:cs="Times New Roman"/>
          <w:color w:val="000000"/>
          <w:sz w:val="24"/>
          <w:szCs w:val="24"/>
        </w:rPr>
      </w:pPr>
      <w:r w:rsidRPr="00D81173">
        <w:rPr>
          <w:rFonts w:ascii="Times New Roman" w:hAnsi="Times New Roman" w:cs="Times New Roman"/>
          <w:color w:val="000000"/>
          <w:sz w:val="24"/>
          <w:szCs w:val="24"/>
        </w:rPr>
        <w:t xml:space="preserve">Wykonawca przystępujący do renowacji powłok antykorozyjnych powinien wykazać się możliwością korzystania m.in. z następującego sprzętu: </w:t>
      </w:r>
    </w:p>
    <w:p w14:paraId="2D4374C9" w14:textId="77777777" w:rsidR="00D40195" w:rsidRPr="00D81173" w:rsidRDefault="00D40195" w:rsidP="00D40195">
      <w:pPr>
        <w:numPr>
          <w:ilvl w:val="2"/>
          <w:numId w:val="1"/>
        </w:numPr>
        <w:jc w:val="both"/>
        <w:rPr>
          <w:rFonts w:ascii="Times New Roman" w:hAnsi="Times New Roman" w:cs="Times New Roman"/>
          <w:b/>
          <w:color w:val="000000"/>
          <w:sz w:val="24"/>
          <w:szCs w:val="24"/>
        </w:rPr>
      </w:pPr>
      <w:r w:rsidRPr="00D81173">
        <w:rPr>
          <w:rFonts w:ascii="Times New Roman" w:hAnsi="Times New Roman" w:cs="Times New Roman"/>
          <w:b/>
          <w:color w:val="000000"/>
          <w:sz w:val="24"/>
          <w:szCs w:val="24"/>
        </w:rPr>
        <w:t xml:space="preserve">Sprzęt do czyszczenia konstrukcji </w:t>
      </w:r>
    </w:p>
    <w:p w14:paraId="39CFDCA7" w14:textId="29C6BDB2" w:rsidR="00D40195" w:rsidRPr="00D81173" w:rsidRDefault="00D40195" w:rsidP="00D40195">
      <w:pPr>
        <w:jc w:val="both"/>
        <w:rPr>
          <w:rFonts w:ascii="Times New Roman" w:hAnsi="Times New Roman" w:cs="Times New Roman"/>
          <w:color w:val="000000"/>
          <w:sz w:val="24"/>
          <w:szCs w:val="24"/>
        </w:rPr>
      </w:pPr>
      <w:r w:rsidRPr="00D81173">
        <w:rPr>
          <w:rFonts w:ascii="Times New Roman" w:hAnsi="Times New Roman" w:cs="Times New Roman"/>
          <w:color w:val="000000"/>
          <w:sz w:val="24"/>
          <w:szCs w:val="24"/>
        </w:rPr>
        <w:t xml:space="preserve">Czyszczenie konstrukcji należy przeprowadzić mechanicznie lub ręcznie, urządzeniami dowolnego typu. Sprzęt do czyszczenia oraz przedmuchiwania lub odkurzania musi zapewniać strumień od oliwionego i suchego powietrza. </w:t>
      </w:r>
    </w:p>
    <w:p w14:paraId="7650B6A0" w14:textId="77777777" w:rsidR="00D40195" w:rsidRPr="00D81173" w:rsidRDefault="00D40195" w:rsidP="00D40195">
      <w:pPr>
        <w:numPr>
          <w:ilvl w:val="2"/>
          <w:numId w:val="1"/>
        </w:numPr>
        <w:jc w:val="both"/>
        <w:rPr>
          <w:rFonts w:ascii="Times New Roman" w:hAnsi="Times New Roman" w:cs="Times New Roman"/>
          <w:b/>
          <w:color w:val="000000"/>
          <w:sz w:val="24"/>
          <w:szCs w:val="24"/>
        </w:rPr>
      </w:pPr>
      <w:r w:rsidRPr="00D81173">
        <w:rPr>
          <w:rFonts w:ascii="Times New Roman" w:hAnsi="Times New Roman" w:cs="Times New Roman"/>
          <w:b/>
          <w:color w:val="000000"/>
          <w:sz w:val="24"/>
          <w:szCs w:val="24"/>
        </w:rPr>
        <w:t xml:space="preserve">Sprzęt do malowania </w:t>
      </w:r>
    </w:p>
    <w:p w14:paraId="38EE5105" w14:textId="486814AE" w:rsidR="00D40195" w:rsidRPr="00D81173" w:rsidRDefault="00D40195" w:rsidP="00D40195">
      <w:pPr>
        <w:jc w:val="both"/>
        <w:rPr>
          <w:rFonts w:ascii="Times New Roman" w:hAnsi="Times New Roman" w:cs="Times New Roman"/>
          <w:sz w:val="24"/>
          <w:szCs w:val="24"/>
        </w:rPr>
      </w:pPr>
      <w:r w:rsidRPr="00D81173">
        <w:rPr>
          <w:rFonts w:ascii="Times New Roman" w:hAnsi="Times New Roman" w:cs="Times New Roman"/>
          <w:color w:val="000000"/>
          <w:sz w:val="24"/>
          <w:szCs w:val="24"/>
        </w:rPr>
        <w:t>Nanoszenie farb należy wykonywać zgodnie z kartami technicznymi produktów, instrukcjami nakładania farb dostarczonymi przez producenta farb. Wymaganie to odnosi się przede wszystkim do metod aplikacji i parametrów technologicznych nanoszenia. Podane w kartach technicznych typy sprzętu nie mają charakteru obligatoryjnego i mogą być zastąpione dostępnym sprzętem o zbliżonych właściwościach technicznych. Prawidłowe ustalenie parametrów malowania należy przeprowadzić na próbnych powierzchniach i uzyskać akceptację Przedstawiciela Zamawiającego.</w:t>
      </w:r>
    </w:p>
    <w:p w14:paraId="29A70EAD" w14:textId="77777777" w:rsidR="00D40195" w:rsidRPr="00D81173" w:rsidRDefault="00D40195" w:rsidP="00D40195">
      <w:pPr>
        <w:numPr>
          <w:ilvl w:val="0"/>
          <w:numId w:val="1"/>
        </w:numPr>
        <w:jc w:val="both"/>
        <w:rPr>
          <w:rFonts w:ascii="Times New Roman" w:hAnsi="Times New Roman" w:cs="Times New Roman"/>
          <w:b/>
          <w:bCs/>
          <w:sz w:val="24"/>
          <w:szCs w:val="24"/>
        </w:rPr>
      </w:pPr>
      <w:r w:rsidRPr="00D81173">
        <w:rPr>
          <w:rFonts w:ascii="Times New Roman" w:hAnsi="Times New Roman" w:cs="Times New Roman"/>
          <w:b/>
          <w:bCs/>
          <w:sz w:val="24"/>
          <w:szCs w:val="24"/>
        </w:rPr>
        <w:t>TRANSPORT</w:t>
      </w:r>
    </w:p>
    <w:p w14:paraId="08EABEDE" w14:textId="77777777" w:rsidR="00D40195" w:rsidRPr="00D81173" w:rsidRDefault="00D40195" w:rsidP="00D40195">
      <w:pPr>
        <w:numPr>
          <w:ilvl w:val="1"/>
          <w:numId w:val="1"/>
        </w:numPr>
        <w:jc w:val="both"/>
        <w:rPr>
          <w:rFonts w:ascii="Times New Roman" w:hAnsi="Times New Roman" w:cs="Times New Roman"/>
          <w:b/>
          <w:bCs/>
          <w:sz w:val="24"/>
          <w:szCs w:val="24"/>
        </w:rPr>
      </w:pPr>
      <w:r w:rsidRPr="00D81173">
        <w:rPr>
          <w:rFonts w:ascii="Times New Roman" w:hAnsi="Times New Roman" w:cs="Times New Roman"/>
          <w:b/>
          <w:bCs/>
          <w:sz w:val="24"/>
          <w:szCs w:val="24"/>
        </w:rPr>
        <w:t xml:space="preserve"> Ogólne wymagania dotyczące transportu</w:t>
      </w:r>
    </w:p>
    <w:p w14:paraId="30A91115" w14:textId="4B0C71EC" w:rsidR="00D40195" w:rsidRPr="00D81173" w:rsidRDefault="00D40195" w:rsidP="00D40195">
      <w:pPr>
        <w:jc w:val="both"/>
        <w:rPr>
          <w:rFonts w:ascii="Times New Roman" w:hAnsi="Times New Roman" w:cs="Times New Roman"/>
          <w:sz w:val="24"/>
          <w:szCs w:val="24"/>
        </w:rPr>
      </w:pPr>
      <w:r w:rsidRPr="00D81173">
        <w:rPr>
          <w:rFonts w:ascii="Times New Roman" w:hAnsi="Times New Roman" w:cs="Times New Roman"/>
          <w:sz w:val="24"/>
          <w:szCs w:val="24"/>
        </w:rPr>
        <w:t>Ogólne wymagania dotyczące transportu podano w</w:t>
      </w:r>
      <w:r w:rsidR="00D81173">
        <w:rPr>
          <w:rFonts w:ascii="Times New Roman" w:hAnsi="Times New Roman" w:cs="Times New Roman"/>
          <w:sz w:val="24"/>
          <w:szCs w:val="24"/>
        </w:rPr>
        <w:t xml:space="preserve"> </w:t>
      </w:r>
      <w:proofErr w:type="spellStart"/>
      <w:r w:rsidR="00D81173" w:rsidRPr="00D81173">
        <w:rPr>
          <w:rFonts w:ascii="Times New Roman" w:hAnsi="Times New Roman" w:cs="Times New Roman"/>
          <w:sz w:val="24"/>
          <w:szCs w:val="24"/>
        </w:rPr>
        <w:t>WWiORB</w:t>
      </w:r>
      <w:proofErr w:type="spellEnd"/>
      <w:r w:rsidRPr="00D81173">
        <w:rPr>
          <w:rFonts w:ascii="Times New Roman" w:hAnsi="Times New Roman" w:cs="Times New Roman"/>
          <w:sz w:val="24"/>
          <w:szCs w:val="24"/>
        </w:rPr>
        <w:t xml:space="preserve"> D-M.00.00.00 „Wymagania ogólne”.</w:t>
      </w:r>
    </w:p>
    <w:p w14:paraId="61012293" w14:textId="77777777" w:rsidR="00D40195" w:rsidRPr="00D81173" w:rsidRDefault="00D40195" w:rsidP="00D40195">
      <w:pPr>
        <w:numPr>
          <w:ilvl w:val="1"/>
          <w:numId w:val="1"/>
        </w:numPr>
        <w:jc w:val="both"/>
        <w:rPr>
          <w:rFonts w:ascii="Times New Roman" w:hAnsi="Times New Roman" w:cs="Times New Roman"/>
          <w:b/>
          <w:bCs/>
          <w:sz w:val="24"/>
          <w:szCs w:val="24"/>
        </w:rPr>
      </w:pPr>
      <w:r w:rsidRPr="00D81173">
        <w:rPr>
          <w:rFonts w:ascii="Times New Roman" w:hAnsi="Times New Roman" w:cs="Times New Roman"/>
          <w:b/>
          <w:bCs/>
          <w:sz w:val="24"/>
          <w:szCs w:val="24"/>
        </w:rPr>
        <w:t xml:space="preserve"> Transport materiałów</w:t>
      </w:r>
    </w:p>
    <w:p w14:paraId="06CE7587" w14:textId="5BEE27D5" w:rsidR="00D40195" w:rsidRPr="00D81173" w:rsidRDefault="00D40195" w:rsidP="00D40195">
      <w:pPr>
        <w:jc w:val="both"/>
        <w:rPr>
          <w:rFonts w:ascii="Times New Roman" w:hAnsi="Times New Roman" w:cs="Times New Roman"/>
          <w:sz w:val="24"/>
          <w:szCs w:val="24"/>
        </w:rPr>
      </w:pPr>
      <w:r w:rsidRPr="00D81173">
        <w:rPr>
          <w:rFonts w:ascii="Times New Roman" w:hAnsi="Times New Roman" w:cs="Times New Roman"/>
          <w:sz w:val="24"/>
          <w:szCs w:val="24"/>
        </w:rPr>
        <w:t>Transport materiałów, urządzeń pomocniczych i sprzętu dowolnymi środkami transportowymi, w sposób zabezpieczający przed uszkodzeniami.</w:t>
      </w:r>
    </w:p>
    <w:p w14:paraId="397F7F2E" w14:textId="77777777" w:rsidR="00D40195" w:rsidRPr="00D81173" w:rsidRDefault="00D40195" w:rsidP="00D40195">
      <w:pPr>
        <w:numPr>
          <w:ilvl w:val="0"/>
          <w:numId w:val="1"/>
        </w:numPr>
        <w:jc w:val="both"/>
        <w:rPr>
          <w:rFonts w:ascii="Times New Roman" w:hAnsi="Times New Roman" w:cs="Times New Roman"/>
          <w:b/>
          <w:bCs/>
          <w:sz w:val="24"/>
          <w:szCs w:val="24"/>
        </w:rPr>
      </w:pPr>
      <w:r w:rsidRPr="00D81173">
        <w:rPr>
          <w:rFonts w:ascii="Times New Roman" w:hAnsi="Times New Roman" w:cs="Times New Roman"/>
          <w:b/>
          <w:bCs/>
          <w:sz w:val="24"/>
          <w:szCs w:val="24"/>
        </w:rPr>
        <w:t>WYKONANIE ROBÓT</w:t>
      </w:r>
    </w:p>
    <w:p w14:paraId="6B3ED7F5" w14:textId="77777777" w:rsidR="00D40195" w:rsidRPr="00D81173" w:rsidRDefault="00D40195" w:rsidP="00D40195">
      <w:pPr>
        <w:numPr>
          <w:ilvl w:val="1"/>
          <w:numId w:val="1"/>
        </w:numPr>
        <w:jc w:val="both"/>
        <w:rPr>
          <w:rFonts w:ascii="Times New Roman" w:hAnsi="Times New Roman" w:cs="Times New Roman"/>
          <w:b/>
          <w:bCs/>
          <w:sz w:val="24"/>
          <w:szCs w:val="24"/>
        </w:rPr>
      </w:pPr>
      <w:r w:rsidRPr="00D81173">
        <w:rPr>
          <w:rFonts w:ascii="Times New Roman" w:hAnsi="Times New Roman" w:cs="Times New Roman"/>
          <w:b/>
          <w:bCs/>
          <w:sz w:val="24"/>
          <w:szCs w:val="24"/>
        </w:rPr>
        <w:t xml:space="preserve"> Ogólne zasady wykonania robót</w:t>
      </w:r>
    </w:p>
    <w:p w14:paraId="6BB27124" w14:textId="7D7961F3" w:rsidR="00D40195" w:rsidRPr="00D81173" w:rsidRDefault="00D40195" w:rsidP="00D40195">
      <w:pPr>
        <w:jc w:val="both"/>
        <w:rPr>
          <w:rFonts w:ascii="Times New Roman" w:hAnsi="Times New Roman" w:cs="Times New Roman"/>
          <w:sz w:val="24"/>
          <w:szCs w:val="24"/>
        </w:rPr>
      </w:pPr>
      <w:r w:rsidRPr="00D81173">
        <w:rPr>
          <w:rFonts w:ascii="Times New Roman" w:hAnsi="Times New Roman" w:cs="Times New Roman"/>
          <w:sz w:val="24"/>
          <w:szCs w:val="24"/>
        </w:rPr>
        <w:t>Ogólne zasady wykonania robót podano w</w:t>
      </w:r>
      <w:r w:rsidR="00D81173">
        <w:rPr>
          <w:rFonts w:ascii="Times New Roman" w:hAnsi="Times New Roman" w:cs="Times New Roman"/>
          <w:sz w:val="24"/>
          <w:szCs w:val="24"/>
        </w:rPr>
        <w:t xml:space="preserve"> </w:t>
      </w:r>
      <w:proofErr w:type="spellStart"/>
      <w:r w:rsidR="00D81173" w:rsidRPr="00D81173">
        <w:rPr>
          <w:rFonts w:ascii="Times New Roman" w:hAnsi="Times New Roman" w:cs="Times New Roman"/>
          <w:sz w:val="24"/>
          <w:szCs w:val="24"/>
        </w:rPr>
        <w:t>WWiORB</w:t>
      </w:r>
      <w:proofErr w:type="spellEnd"/>
      <w:r w:rsidRPr="00D81173">
        <w:rPr>
          <w:rFonts w:ascii="Times New Roman" w:hAnsi="Times New Roman" w:cs="Times New Roman"/>
          <w:sz w:val="24"/>
          <w:szCs w:val="24"/>
        </w:rPr>
        <w:t xml:space="preserve"> D-M.00.00.00 „Wymagania ogólne”.</w:t>
      </w:r>
    </w:p>
    <w:p w14:paraId="37AB525D" w14:textId="77777777" w:rsidR="00D40195" w:rsidRPr="00D81173" w:rsidRDefault="00D40195" w:rsidP="00D40195">
      <w:pPr>
        <w:numPr>
          <w:ilvl w:val="1"/>
          <w:numId w:val="1"/>
        </w:numPr>
        <w:jc w:val="both"/>
        <w:rPr>
          <w:rFonts w:ascii="Times New Roman" w:hAnsi="Times New Roman" w:cs="Times New Roman"/>
          <w:b/>
          <w:bCs/>
          <w:sz w:val="24"/>
          <w:szCs w:val="24"/>
        </w:rPr>
      </w:pPr>
      <w:r w:rsidRPr="00D81173">
        <w:rPr>
          <w:rFonts w:ascii="Times New Roman" w:hAnsi="Times New Roman" w:cs="Times New Roman"/>
          <w:b/>
          <w:bCs/>
          <w:sz w:val="24"/>
          <w:szCs w:val="24"/>
        </w:rPr>
        <w:t xml:space="preserve"> Przygotowanie powierzchni stali do malowania</w:t>
      </w:r>
    </w:p>
    <w:p w14:paraId="495F19DA" w14:textId="34AFA336" w:rsidR="00D40195" w:rsidRPr="00D81173" w:rsidRDefault="00D40195" w:rsidP="00D40195">
      <w:pPr>
        <w:jc w:val="both"/>
        <w:rPr>
          <w:rFonts w:ascii="Times New Roman" w:hAnsi="Times New Roman" w:cs="Times New Roman"/>
          <w:sz w:val="24"/>
          <w:szCs w:val="24"/>
        </w:rPr>
      </w:pPr>
      <w:r w:rsidRPr="00D81173">
        <w:rPr>
          <w:rFonts w:ascii="Times New Roman" w:hAnsi="Times New Roman" w:cs="Times New Roman"/>
          <w:sz w:val="24"/>
          <w:szCs w:val="24"/>
        </w:rPr>
        <w:t>Powierzchnia przeznaczona do malowania powinna być sucha, pozbawiona zanieczyszczeń i kurzu. Powierzchnie należy przygotować zgodnie z wymaganiami producenta zestawu malarskiego.</w:t>
      </w:r>
    </w:p>
    <w:p w14:paraId="606FAA84" w14:textId="77777777" w:rsidR="00D40195" w:rsidRPr="00D81173" w:rsidRDefault="00D40195" w:rsidP="00D40195">
      <w:pPr>
        <w:numPr>
          <w:ilvl w:val="1"/>
          <w:numId w:val="1"/>
        </w:numPr>
        <w:jc w:val="both"/>
        <w:rPr>
          <w:rFonts w:ascii="Times New Roman" w:hAnsi="Times New Roman" w:cs="Times New Roman"/>
          <w:b/>
          <w:bCs/>
          <w:sz w:val="24"/>
          <w:szCs w:val="24"/>
        </w:rPr>
      </w:pPr>
      <w:r w:rsidRPr="00D81173">
        <w:rPr>
          <w:rFonts w:ascii="Times New Roman" w:hAnsi="Times New Roman" w:cs="Times New Roman"/>
          <w:b/>
          <w:bCs/>
          <w:sz w:val="24"/>
          <w:szCs w:val="24"/>
        </w:rPr>
        <w:t xml:space="preserve"> Nanoszenie powłok malarskich</w:t>
      </w:r>
    </w:p>
    <w:p w14:paraId="36ED807E" w14:textId="77777777" w:rsidR="00D40195" w:rsidRPr="00D81173" w:rsidRDefault="00D40195" w:rsidP="00D40195">
      <w:pPr>
        <w:jc w:val="both"/>
        <w:rPr>
          <w:rFonts w:ascii="Times New Roman" w:hAnsi="Times New Roman" w:cs="Times New Roman"/>
          <w:sz w:val="24"/>
          <w:szCs w:val="24"/>
        </w:rPr>
      </w:pPr>
      <w:r w:rsidRPr="00D81173">
        <w:rPr>
          <w:rFonts w:ascii="Times New Roman" w:hAnsi="Times New Roman" w:cs="Times New Roman"/>
          <w:color w:val="000000"/>
          <w:sz w:val="24"/>
          <w:szCs w:val="24"/>
        </w:rPr>
        <w:t xml:space="preserve">Nanoszenie farb należy wykonywać zgodnie z kartami technicznymi produktów i odpowiednimi normami. Przedstawiciel Zamawiającego może zarządzić wykonanie próbnych powłok malarskich na wytypowanych fragmentach </w:t>
      </w:r>
      <w:r w:rsidRPr="00D81173">
        <w:rPr>
          <w:rFonts w:ascii="Times New Roman" w:hAnsi="Times New Roman" w:cs="Times New Roman"/>
          <w:sz w:val="24"/>
          <w:szCs w:val="24"/>
        </w:rPr>
        <w:t xml:space="preserve">konstrukcji w celu oceny ich jakości, </w:t>
      </w:r>
      <w:r w:rsidRPr="00D81173">
        <w:rPr>
          <w:rFonts w:ascii="Times New Roman" w:hAnsi="Times New Roman" w:cs="Times New Roman"/>
          <w:sz w:val="24"/>
          <w:szCs w:val="24"/>
        </w:rPr>
        <w:lastRenderedPageBreak/>
        <w:t xml:space="preserve">przyczepności do podłoża, bądź przydatności zaproponowanych przez Wykonawcę technik nanoszenia powłok. </w:t>
      </w:r>
    </w:p>
    <w:p w14:paraId="506722E3" w14:textId="77777777" w:rsidR="00D40195" w:rsidRPr="00D81173" w:rsidRDefault="00D40195" w:rsidP="00D40195">
      <w:pPr>
        <w:jc w:val="both"/>
        <w:rPr>
          <w:rFonts w:ascii="Times New Roman" w:hAnsi="Times New Roman" w:cs="Times New Roman"/>
          <w:sz w:val="24"/>
          <w:szCs w:val="24"/>
        </w:rPr>
      </w:pPr>
      <w:r w:rsidRPr="00D81173">
        <w:rPr>
          <w:rFonts w:ascii="Times New Roman" w:hAnsi="Times New Roman" w:cs="Times New Roman"/>
          <w:sz w:val="24"/>
          <w:szCs w:val="24"/>
        </w:rPr>
        <w:t xml:space="preserve">Temperatura farby podczas jej nanoszenia, temperatura malowanej konstrukcji, a także temperatura i wilgotność względna powietrza powinny odpowiadać warunkom podanym w kartach technicznych poszczególnych produktów. Zwraca się uwagę na zróżnicowaną tolerancję poszczególnych produktów, na wilgotność powietrza oraz temperaturę powietrza i malowanej konstrukcji. </w:t>
      </w:r>
    </w:p>
    <w:p w14:paraId="1FB23263" w14:textId="77777777" w:rsidR="00D40195" w:rsidRPr="00D81173" w:rsidRDefault="00D40195" w:rsidP="00D40195">
      <w:pPr>
        <w:jc w:val="both"/>
        <w:rPr>
          <w:rFonts w:ascii="Times New Roman" w:hAnsi="Times New Roman" w:cs="Times New Roman"/>
          <w:sz w:val="24"/>
          <w:szCs w:val="24"/>
        </w:rPr>
      </w:pPr>
      <w:r w:rsidRPr="00D81173">
        <w:rPr>
          <w:rFonts w:ascii="Times New Roman" w:hAnsi="Times New Roman" w:cs="Times New Roman"/>
          <w:sz w:val="24"/>
          <w:szCs w:val="24"/>
        </w:rPr>
        <w:t xml:space="preserve">Nie wolno prowadzić robót malarskich w temperaturze poniżej 5°C i przy wi1gotności względnej powietrza przekraczającej 85%. Temperatura podłoża powinna być wyższa o więcej niż 3°C od temperatury punktu rosy i nie może przekraczać 40°C. </w:t>
      </w:r>
    </w:p>
    <w:p w14:paraId="1243C43A" w14:textId="77777777" w:rsidR="00D40195" w:rsidRPr="00D81173" w:rsidRDefault="00D40195" w:rsidP="00D40195">
      <w:pPr>
        <w:jc w:val="both"/>
        <w:rPr>
          <w:rFonts w:ascii="Times New Roman" w:hAnsi="Times New Roman" w:cs="Times New Roman"/>
          <w:sz w:val="24"/>
          <w:szCs w:val="24"/>
        </w:rPr>
      </w:pPr>
      <w:r w:rsidRPr="00D81173">
        <w:rPr>
          <w:rFonts w:ascii="Times New Roman" w:hAnsi="Times New Roman" w:cs="Times New Roman"/>
          <w:sz w:val="24"/>
          <w:szCs w:val="24"/>
        </w:rPr>
        <w:t xml:space="preserve">Niedopuszczalne jest wykonywanie prac malarskich na otwartej przestrzeni: </w:t>
      </w:r>
    </w:p>
    <w:p w14:paraId="4CCBAAC1" w14:textId="77777777" w:rsidR="00D40195" w:rsidRPr="00D81173" w:rsidRDefault="00D40195" w:rsidP="00D40195">
      <w:pPr>
        <w:numPr>
          <w:ilvl w:val="0"/>
          <w:numId w:val="3"/>
        </w:numPr>
        <w:jc w:val="both"/>
        <w:rPr>
          <w:rFonts w:ascii="Times New Roman" w:hAnsi="Times New Roman" w:cs="Times New Roman"/>
          <w:sz w:val="24"/>
          <w:szCs w:val="24"/>
        </w:rPr>
      </w:pPr>
      <w:r w:rsidRPr="00D81173">
        <w:rPr>
          <w:rFonts w:ascii="Times New Roman" w:hAnsi="Times New Roman" w:cs="Times New Roman"/>
          <w:sz w:val="24"/>
          <w:szCs w:val="24"/>
        </w:rPr>
        <w:t xml:space="preserve">we wczesnych godzinach rannych i późnych popołudniowych (tj. przez dwie godziny po wschodzie słońca i na dwie godziny przed zachodem słońca), gdy powierzchnie konstrukcji pokrywa rosa, </w:t>
      </w:r>
    </w:p>
    <w:p w14:paraId="3C62851B" w14:textId="77777777" w:rsidR="00D40195" w:rsidRPr="00D81173" w:rsidRDefault="00D40195" w:rsidP="00D40195">
      <w:pPr>
        <w:numPr>
          <w:ilvl w:val="0"/>
          <w:numId w:val="3"/>
        </w:numPr>
        <w:jc w:val="both"/>
        <w:rPr>
          <w:rFonts w:ascii="Times New Roman" w:hAnsi="Times New Roman" w:cs="Times New Roman"/>
          <w:sz w:val="24"/>
          <w:szCs w:val="24"/>
        </w:rPr>
      </w:pPr>
      <w:r w:rsidRPr="00D81173">
        <w:rPr>
          <w:rFonts w:ascii="Times New Roman" w:hAnsi="Times New Roman" w:cs="Times New Roman"/>
          <w:sz w:val="24"/>
          <w:szCs w:val="24"/>
        </w:rPr>
        <w:t xml:space="preserve">w czasie deszczu, mgły, śniegu, gradu i silnego wiatru (powyżej 20km/h). </w:t>
      </w:r>
    </w:p>
    <w:p w14:paraId="2A99323A" w14:textId="77777777" w:rsidR="00D40195" w:rsidRPr="00D81173" w:rsidRDefault="00D40195" w:rsidP="00D40195">
      <w:pPr>
        <w:jc w:val="both"/>
        <w:rPr>
          <w:rFonts w:ascii="Times New Roman" w:hAnsi="Times New Roman" w:cs="Times New Roman"/>
          <w:sz w:val="24"/>
          <w:szCs w:val="24"/>
        </w:rPr>
      </w:pPr>
      <w:r w:rsidRPr="00D81173">
        <w:rPr>
          <w:rFonts w:ascii="Times New Roman" w:hAnsi="Times New Roman" w:cs="Times New Roman"/>
          <w:sz w:val="24"/>
          <w:szCs w:val="24"/>
        </w:rPr>
        <w:t xml:space="preserve">Należy przestrzegać warunku, by świeża powłoka malarska nie była narażona w czasie schnięcia na działanie kurzu i deszczu. Należy przestrzegać czasu schnięcia poszczególnych warstw. </w:t>
      </w:r>
    </w:p>
    <w:p w14:paraId="5228B79B" w14:textId="77777777" w:rsidR="00D40195" w:rsidRPr="00D81173" w:rsidRDefault="00D40195" w:rsidP="00D40195">
      <w:pPr>
        <w:jc w:val="both"/>
        <w:rPr>
          <w:rFonts w:ascii="Times New Roman" w:hAnsi="Times New Roman" w:cs="Times New Roman"/>
          <w:sz w:val="24"/>
          <w:szCs w:val="24"/>
        </w:rPr>
      </w:pPr>
      <w:r w:rsidRPr="00D81173">
        <w:rPr>
          <w:rFonts w:ascii="Times New Roman" w:hAnsi="Times New Roman" w:cs="Times New Roman"/>
          <w:sz w:val="24"/>
          <w:szCs w:val="24"/>
        </w:rPr>
        <w:t xml:space="preserve">Przed użyciem materiałów malarskich należy sprawdzić ich atesty jakości oraz termin przydatności do aplikacji. Przedstawiciel Zamawiającego może zalecić wykonanie badań kontrolnych, wybranych lub pełnych, przewidzianych w zestawie wymagań dla danego materiału i wg metod przewidzianych w odpowiednich normach. Każdy materiał powłokowy należy przygotowywać do stosowania ściśle wg procedury podanej we właściwej dla danego materiału karcie technicznej. W ogólnym ujęciu na procedurę tą składają się: mieszanie zawartości poszczególnych opakowań w celu jej ujednolicenia, mieszanie ze sobą w określonych proporcjach i określony sposób poszczególnych składników (opakowań), dodawanie rozcieńczalnika o rodzaju i w ilościach dostosowanych do metody aplikacji (i ewentualnie do temperatury otoczenia). Zaleca się używanie mieszadeł mechanicznych. </w:t>
      </w:r>
    </w:p>
    <w:p w14:paraId="7F189BA8" w14:textId="77777777" w:rsidR="00D40195" w:rsidRPr="00D81173" w:rsidRDefault="00D40195" w:rsidP="00D40195">
      <w:pPr>
        <w:jc w:val="both"/>
        <w:rPr>
          <w:rFonts w:ascii="Times New Roman" w:hAnsi="Times New Roman" w:cs="Times New Roman"/>
          <w:sz w:val="24"/>
          <w:szCs w:val="24"/>
        </w:rPr>
      </w:pPr>
      <w:r w:rsidRPr="00D81173">
        <w:rPr>
          <w:rFonts w:ascii="Times New Roman" w:hAnsi="Times New Roman" w:cs="Times New Roman"/>
          <w:sz w:val="24"/>
          <w:szCs w:val="24"/>
        </w:rPr>
        <w:t xml:space="preserve">Zwraca się uwagę, że farby chemoutwardzalne mają ograniczoną żywotność po wymieszaniu składników. Dlatego należy bezwzględnie przestrzegać zużywania całej przygotowanej do stosowania ilości farby w okresie, w którym zachowuje ona swoją żywotność. </w:t>
      </w:r>
    </w:p>
    <w:p w14:paraId="6E1880E0" w14:textId="77777777" w:rsidR="00D40195" w:rsidRPr="00D81173" w:rsidRDefault="00D40195" w:rsidP="00D40195">
      <w:pPr>
        <w:jc w:val="both"/>
        <w:rPr>
          <w:rFonts w:ascii="Times New Roman" w:hAnsi="Times New Roman" w:cs="Times New Roman"/>
          <w:sz w:val="24"/>
          <w:szCs w:val="24"/>
        </w:rPr>
      </w:pPr>
      <w:r w:rsidRPr="00D81173">
        <w:rPr>
          <w:rFonts w:ascii="Times New Roman" w:hAnsi="Times New Roman" w:cs="Times New Roman"/>
          <w:sz w:val="24"/>
          <w:szCs w:val="24"/>
        </w:rPr>
        <w:t xml:space="preserve">Sprzęt do malowania (pistolety natryskowe, pompy, węże, pędzle) należy myć bezpośrednio po użyciu stosując rozcieńczalniki zalecane przez producentów farb. </w:t>
      </w:r>
    </w:p>
    <w:p w14:paraId="3D151387" w14:textId="77777777" w:rsidR="00D40195" w:rsidRPr="00D81173" w:rsidRDefault="00D40195" w:rsidP="00D40195">
      <w:pPr>
        <w:jc w:val="both"/>
        <w:rPr>
          <w:rFonts w:ascii="Times New Roman" w:hAnsi="Times New Roman" w:cs="Times New Roman"/>
          <w:sz w:val="24"/>
          <w:szCs w:val="24"/>
        </w:rPr>
      </w:pPr>
      <w:r w:rsidRPr="00D81173">
        <w:rPr>
          <w:rFonts w:ascii="Times New Roman" w:hAnsi="Times New Roman" w:cs="Times New Roman"/>
          <w:sz w:val="24"/>
          <w:szCs w:val="24"/>
        </w:rPr>
        <w:t xml:space="preserve">Grubość poszczególnych warstw i grubość całkowita powłoki malarskiej nie mogą być mniejsze od podanych w aprobacie technicznej </w:t>
      </w:r>
      <w:proofErr w:type="spellStart"/>
      <w:r w:rsidRPr="00D81173">
        <w:rPr>
          <w:rFonts w:ascii="Times New Roman" w:hAnsi="Times New Roman" w:cs="Times New Roman"/>
          <w:sz w:val="24"/>
          <w:szCs w:val="24"/>
        </w:rPr>
        <w:t>IBDiM</w:t>
      </w:r>
      <w:proofErr w:type="spellEnd"/>
      <w:r w:rsidRPr="00D81173">
        <w:rPr>
          <w:rFonts w:ascii="Times New Roman" w:hAnsi="Times New Roman" w:cs="Times New Roman"/>
          <w:sz w:val="24"/>
          <w:szCs w:val="24"/>
        </w:rPr>
        <w:t xml:space="preserve"> dla stosowanego zestawu malarskiego. Nanoszenie kolejnych warstw farb może nastąpić po upływie wymaganego, podanego przez producenta dla danej farby czasu do nakładania następnej powłoki. Przed nałożeniem wierzchniej warstwy farby powierzchnię należy przygotować zgodnie z zaleceniami producenta np. poprzez przemycie odpowiednim rozcieńczalnikiem. </w:t>
      </w:r>
    </w:p>
    <w:p w14:paraId="6C9AE926" w14:textId="77777777" w:rsidR="00D40195" w:rsidRPr="00D81173" w:rsidRDefault="00D40195" w:rsidP="00D40195">
      <w:pPr>
        <w:jc w:val="both"/>
        <w:rPr>
          <w:rFonts w:ascii="Times New Roman" w:hAnsi="Times New Roman" w:cs="Times New Roman"/>
          <w:sz w:val="24"/>
          <w:szCs w:val="24"/>
        </w:rPr>
      </w:pPr>
    </w:p>
    <w:p w14:paraId="0DEF3F1C" w14:textId="77777777" w:rsidR="00D40195" w:rsidRPr="00D81173" w:rsidRDefault="00D40195" w:rsidP="00D40195">
      <w:pPr>
        <w:numPr>
          <w:ilvl w:val="1"/>
          <w:numId w:val="1"/>
        </w:numPr>
        <w:jc w:val="both"/>
        <w:rPr>
          <w:rFonts w:ascii="Times New Roman" w:hAnsi="Times New Roman" w:cs="Times New Roman"/>
          <w:b/>
          <w:bCs/>
          <w:sz w:val="24"/>
          <w:szCs w:val="24"/>
        </w:rPr>
      </w:pPr>
      <w:r w:rsidRPr="00D81173">
        <w:rPr>
          <w:rFonts w:ascii="Times New Roman" w:hAnsi="Times New Roman" w:cs="Times New Roman"/>
          <w:b/>
          <w:bCs/>
          <w:sz w:val="24"/>
          <w:szCs w:val="24"/>
        </w:rPr>
        <w:lastRenderedPageBreak/>
        <w:t xml:space="preserve"> Zabezpieczenia antykorozyjne w połączeniach montażowych </w:t>
      </w:r>
    </w:p>
    <w:p w14:paraId="04BC6454" w14:textId="5A7B014D" w:rsidR="00D40195" w:rsidRPr="00D81173" w:rsidRDefault="00D40195" w:rsidP="00D40195">
      <w:pPr>
        <w:jc w:val="both"/>
        <w:rPr>
          <w:rFonts w:ascii="Times New Roman" w:hAnsi="Times New Roman" w:cs="Times New Roman"/>
          <w:sz w:val="24"/>
          <w:szCs w:val="24"/>
        </w:rPr>
      </w:pPr>
      <w:r w:rsidRPr="00D81173">
        <w:rPr>
          <w:rFonts w:ascii="Times New Roman" w:hAnsi="Times New Roman" w:cs="Times New Roman"/>
          <w:bCs/>
          <w:sz w:val="24"/>
          <w:szCs w:val="24"/>
        </w:rPr>
        <w:t>Zabezpieczenia antykorozyjne w połączeniach montażowych a także w miejscach napraw i uzupełnień należy wykonać z taką samą starannością i przy zastosowaniu takich samych wymagań jak zapisane w punktach 5.1. do 5.3.</w:t>
      </w:r>
    </w:p>
    <w:p w14:paraId="4A618DF5" w14:textId="77777777" w:rsidR="00D40195" w:rsidRPr="00D81173" w:rsidRDefault="00D40195" w:rsidP="00D40195">
      <w:pPr>
        <w:numPr>
          <w:ilvl w:val="0"/>
          <w:numId w:val="1"/>
        </w:numPr>
        <w:jc w:val="both"/>
        <w:rPr>
          <w:rFonts w:ascii="Times New Roman" w:hAnsi="Times New Roman" w:cs="Times New Roman"/>
          <w:b/>
          <w:bCs/>
          <w:sz w:val="24"/>
          <w:szCs w:val="24"/>
        </w:rPr>
      </w:pPr>
      <w:r w:rsidRPr="00D81173">
        <w:rPr>
          <w:rFonts w:ascii="Times New Roman" w:hAnsi="Times New Roman" w:cs="Times New Roman"/>
          <w:b/>
          <w:bCs/>
          <w:sz w:val="24"/>
          <w:szCs w:val="24"/>
        </w:rPr>
        <w:t xml:space="preserve">KONTROLA JAKOŚCI ROBÓT </w:t>
      </w:r>
    </w:p>
    <w:p w14:paraId="1B8FC6A0" w14:textId="77777777" w:rsidR="00D40195" w:rsidRPr="00D81173" w:rsidRDefault="00D40195" w:rsidP="00D40195">
      <w:pPr>
        <w:numPr>
          <w:ilvl w:val="1"/>
          <w:numId w:val="1"/>
        </w:numPr>
        <w:jc w:val="both"/>
        <w:rPr>
          <w:rFonts w:ascii="Times New Roman" w:hAnsi="Times New Roman" w:cs="Times New Roman"/>
          <w:b/>
          <w:bCs/>
          <w:sz w:val="24"/>
          <w:szCs w:val="24"/>
        </w:rPr>
      </w:pPr>
      <w:r w:rsidRPr="00D81173">
        <w:rPr>
          <w:rFonts w:ascii="Times New Roman" w:hAnsi="Times New Roman" w:cs="Times New Roman"/>
          <w:b/>
          <w:bCs/>
          <w:sz w:val="24"/>
          <w:szCs w:val="24"/>
        </w:rPr>
        <w:t xml:space="preserve"> Ogólne zasady kontroli jakości robót</w:t>
      </w:r>
    </w:p>
    <w:p w14:paraId="6C12B62B" w14:textId="3082076C" w:rsidR="00D40195" w:rsidRPr="00D81173" w:rsidRDefault="00D40195" w:rsidP="00D40195">
      <w:pPr>
        <w:jc w:val="both"/>
        <w:rPr>
          <w:rFonts w:ascii="Times New Roman" w:hAnsi="Times New Roman" w:cs="Times New Roman"/>
          <w:sz w:val="24"/>
          <w:szCs w:val="24"/>
        </w:rPr>
      </w:pPr>
      <w:r w:rsidRPr="00D81173">
        <w:rPr>
          <w:rFonts w:ascii="Times New Roman" w:hAnsi="Times New Roman" w:cs="Times New Roman"/>
          <w:sz w:val="24"/>
          <w:szCs w:val="24"/>
        </w:rPr>
        <w:t xml:space="preserve">Ogólne zasady kontroli jakości robót podano w </w:t>
      </w:r>
      <w:proofErr w:type="spellStart"/>
      <w:r w:rsidR="00D81173" w:rsidRPr="00D81173">
        <w:rPr>
          <w:rFonts w:ascii="Times New Roman" w:hAnsi="Times New Roman" w:cs="Times New Roman"/>
          <w:sz w:val="24"/>
          <w:szCs w:val="24"/>
        </w:rPr>
        <w:t>WWiORB</w:t>
      </w:r>
      <w:proofErr w:type="spellEnd"/>
      <w:r w:rsidR="00D81173" w:rsidRPr="00D81173">
        <w:rPr>
          <w:rFonts w:ascii="Times New Roman" w:hAnsi="Times New Roman" w:cs="Times New Roman"/>
          <w:sz w:val="24"/>
          <w:szCs w:val="24"/>
        </w:rPr>
        <w:t xml:space="preserve"> </w:t>
      </w:r>
      <w:r w:rsidRPr="00D81173">
        <w:rPr>
          <w:rFonts w:ascii="Times New Roman" w:hAnsi="Times New Roman" w:cs="Times New Roman"/>
          <w:sz w:val="24"/>
          <w:szCs w:val="24"/>
        </w:rPr>
        <w:t>D-M.00.00.00 „Wymagania ogólne”.</w:t>
      </w:r>
    </w:p>
    <w:p w14:paraId="24E37440" w14:textId="77777777" w:rsidR="00D40195" w:rsidRPr="00D81173" w:rsidRDefault="00D40195" w:rsidP="00D40195">
      <w:pPr>
        <w:numPr>
          <w:ilvl w:val="1"/>
          <w:numId w:val="1"/>
        </w:numPr>
        <w:jc w:val="both"/>
        <w:rPr>
          <w:rFonts w:ascii="Times New Roman" w:hAnsi="Times New Roman" w:cs="Times New Roman"/>
          <w:b/>
          <w:bCs/>
          <w:sz w:val="24"/>
          <w:szCs w:val="24"/>
        </w:rPr>
      </w:pPr>
      <w:r w:rsidRPr="00D81173">
        <w:rPr>
          <w:rFonts w:ascii="Times New Roman" w:hAnsi="Times New Roman" w:cs="Times New Roman"/>
          <w:b/>
          <w:bCs/>
          <w:sz w:val="24"/>
          <w:szCs w:val="24"/>
        </w:rPr>
        <w:t xml:space="preserve">Sprawdzenie jakości materiałów malarskich </w:t>
      </w:r>
    </w:p>
    <w:p w14:paraId="35E6E8A6" w14:textId="0763913B" w:rsidR="00D40195" w:rsidRPr="00D81173" w:rsidRDefault="00D40195" w:rsidP="00D40195">
      <w:pPr>
        <w:jc w:val="both"/>
        <w:rPr>
          <w:rFonts w:ascii="Times New Roman" w:hAnsi="Times New Roman" w:cs="Times New Roman"/>
          <w:color w:val="000000"/>
          <w:sz w:val="24"/>
          <w:szCs w:val="24"/>
        </w:rPr>
      </w:pPr>
      <w:r w:rsidRPr="00D81173">
        <w:rPr>
          <w:rFonts w:ascii="Times New Roman" w:hAnsi="Times New Roman" w:cs="Times New Roman"/>
          <w:color w:val="000000"/>
          <w:sz w:val="24"/>
          <w:szCs w:val="24"/>
        </w:rPr>
        <w:t xml:space="preserve">Ocena materiałów malarskich winna być oparta na Aprobatach </w:t>
      </w:r>
      <w:proofErr w:type="spellStart"/>
      <w:r w:rsidRPr="00D81173">
        <w:rPr>
          <w:rFonts w:ascii="Times New Roman" w:hAnsi="Times New Roman" w:cs="Times New Roman"/>
          <w:color w:val="000000"/>
          <w:sz w:val="24"/>
          <w:szCs w:val="24"/>
        </w:rPr>
        <w:t>IBDiM</w:t>
      </w:r>
      <w:proofErr w:type="spellEnd"/>
      <w:r w:rsidRPr="00D81173">
        <w:rPr>
          <w:rFonts w:ascii="Times New Roman" w:hAnsi="Times New Roman" w:cs="Times New Roman"/>
          <w:color w:val="000000"/>
          <w:sz w:val="24"/>
          <w:szCs w:val="24"/>
        </w:rPr>
        <w:t xml:space="preserve"> i certyfikatach zgodności wyrobu z Aprobatą. </w:t>
      </w:r>
    </w:p>
    <w:p w14:paraId="767801FE" w14:textId="77777777" w:rsidR="00D40195" w:rsidRPr="00D81173" w:rsidRDefault="00D40195" w:rsidP="00D40195">
      <w:pPr>
        <w:numPr>
          <w:ilvl w:val="1"/>
          <w:numId w:val="1"/>
        </w:numPr>
        <w:jc w:val="both"/>
        <w:rPr>
          <w:rFonts w:ascii="Times New Roman" w:hAnsi="Times New Roman" w:cs="Times New Roman"/>
          <w:b/>
          <w:bCs/>
          <w:sz w:val="24"/>
          <w:szCs w:val="24"/>
        </w:rPr>
      </w:pPr>
      <w:r w:rsidRPr="00D81173">
        <w:rPr>
          <w:rFonts w:ascii="Times New Roman" w:hAnsi="Times New Roman" w:cs="Times New Roman"/>
          <w:b/>
          <w:bCs/>
          <w:sz w:val="24"/>
          <w:szCs w:val="24"/>
        </w:rPr>
        <w:t xml:space="preserve"> Sprawdzenie przygotowania powierzchni do metalizacji i malowania </w:t>
      </w:r>
    </w:p>
    <w:p w14:paraId="69B1B924" w14:textId="3CFB179A" w:rsidR="00D40195" w:rsidRPr="00D81173" w:rsidRDefault="00D40195" w:rsidP="00D40195">
      <w:pPr>
        <w:jc w:val="both"/>
        <w:rPr>
          <w:rFonts w:ascii="Times New Roman" w:hAnsi="Times New Roman" w:cs="Times New Roman"/>
          <w:sz w:val="24"/>
          <w:szCs w:val="24"/>
        </w:rPr>
      </w:pPr>
      <w:r w:rsidRPr="00D81173">
        <w:rPr>
          <w:rFonts w:ascii="Times New Roman" w:hAnsi="Times New Roman" w:cs="Times New Roman"/>
          <w:color w:val="000000"/>
          <w:sz w:val="24"/>
          <w:szCs w:val="24"/>
        </w:rPr>
        <w:t xml:space="preserve">Ocenę przygotowania powierzchni stali do malowania przeprowadza się w oparciu o PN EN ISO 8501 1 : 2008 oraz wymagania zawarte w kartach technicznych produktów wymienionych w niniejszej specyfikacji. Polega ona na wizualnej ocenie stopnia czystości i chropowatości powierzchni stali oraz ocenie stanu powierzchni (suchość, brak zapyleń i zanieczyszczeń olejami i smarami,. brak rdzy nalotowej). Ocenę przeprowadza się bezpośrednio po przygotowaniu powierzchni oraz dodatkowo bezpośrednio przed </w:t>
      </w:r>
      <w:r w:rsidRPr="00D81173">
        <w:rPr>
          <w:rFonts w:ascii="Times New Roman" w:hAnsi="Times New Roman" w:cs="Times New Roman"/>
          <w:sz w:val="24"/>
          <w:szCs w:val="24"/>
        </w:rPr>
        <w:t xml:space="preserve">malowaniem. Ocenę wymaganego stopnia czystości przeprowadza się w oparciu o PN ISO 850 l l: 2008 </w:t>
      </w:r>
    </w:p>
    <w:p w14:paraId="62188DFE" w14:textId="77777777" w:rsidR="00D40195" w:rsidRPr="00D81173" w:rsidRDefault="00D40195" w:rsidP="00D40195">
      <w:pPr>
        <w:numPr>
          <w:ilvl w:val="1"/>
          <w:numId w:val="1"/>
        </w:numPr>
        <w:jc w:val="both"/>
        <w:rPr>
          <w:rFonts w:ascii="Times New Roman" w:hAnsi="Times New Roman" w:cs="Times New Roman"/>
          <w:b/>
          <w:bCs/>
          <w:sz w:val="24"/>
          <w:szCs w:val="24"/>
        </w:rPr>
      </w:pPr>
      <w:r w:rsidRPr="00D81173">
        <w:rPr>
          <w:rFonts w:ascii="Times New Roman" w:hAnsi="Times New Roman" w:cs="Times New Roman"/>
          <w:b/>
          <w:bCs/>
          <w:sz w:val="24"/>
          <w:szCs w:val="24"/>
        </w:rPr>
        <w:t xml:space="preserve"> Kontrola nakładania powłok malarskich </w:t>
      </w:r>
    </w:p>
    <w:p w14:paraId="63A90156" w14:textId="11C7337E" w:rsidR="00D40195" w:rsidRPr="00D81173" w:rsidRDefault="00D40195" w:rsidP="00D40195">
      <w:pPr>
        <w:jc w:val="both"/>
        <w:rPr>
          <w:rFonts w:ascii="Times New Roman" w:hAnsi="Times New Roman" w:cs="Times New Roman"/>
          <w:sz w:val="24"/>
          <w:szCs w:val="24"/>
        </w:rPr>
      </w:pPr>
      <w:r w:rsidRPr="00D81173">
        <w:rPr>
          <w:rFonts w:ascii="Times New Roman" w:hAnsi="Times New Roman" w:cs="Times New Roman"/>
          <w:sz w:val="24"/>
          <w:szCs w:val="24"/>
        </w:rPr>
        <w:t xml:space="preserve">Kontrola nakładania powłok malarskich winna przebiegać pod kątem poprawności użytego sprzętu, techniki nakładania materiału malarskiego i stosowanych parametrów technologicznych oraz przestrzegania zaleceń dotyczących warunków pogodowych i zabezpieczenia świeżo wykonanych powłok a także przestrzegania czasu schnięcia i aklimatyzacji powłok. </w:t>
      </w:r>
    </w:p>
    <w:p w14:paraId="65A51DC0" w14:textId="77777777" w:rsidR="00D40195" w:rsidRPr="00D81173" w:rsidRDefault="00D40195" w:rsidP="00D40195">
      <w:pPr>
        <w:numPr>
          <w:ilvl w:val="1"/>
          <w:numId w:val="1"/>
        </w:numPr>
        <w:jc w:val="both"/>
        <w:rPr>
          <w:rFonts w:ascii="Times New Roman" w:hAnsi="Times New Roman" w:cs="Times New Roman"/>
          <w:b/>
          <w:bCs/>
          <w:sz w:val="24"/>
          <w:szCs w:val="24"/>
        </w:rPr>
      </w:pPr>
      <w:r w:rsidRPr="00D81173">
        <w:rPr>
          <w:rFonts w:ascii="Times New Roman" w:hAnsi="Times New Roman" w:cs="Times New Roman"/>
          <w:b/>
          <w:bCs/>
          <w:sz w:val="24"/>
          <w:szCs w:val="24"/>
        </w:rPr>
        <w:t xml:space="preserve"> Sprawdzenie jakości wykonanych powłok malarskich </w:t>
      </w:r>
    </w:p>
    <w:p w14:paraId="0A7342F8" w14:textId="77777777" w:rsidR="00D40195" w:rsidRPr="00D81173" w:rsidRDefault="00D40195" w:rsidP="00D40195">
      <w:pPr>
        <w:jc w:val="both"/>
        <w:rPr>
          <w:rFonts w:ascii="Times New Roman" w:hAnsi="Times New Roman" w:cs="Times New Roman"/>
          <w:sz w:val="24"/>
          <w:szCs w:val="24"/>
        </w:rPr>
      </w:pPr>
      <w:r w:rsidRPr="00D81173">
        <w:rPr>
          <w:rFonts w:ascii="Times New Roman" w:hAnsi="Times New Roman" w:cs="Times New Roman"/>
          <w:sz w:val="24"/>
          <w:szCs w:val="24"/>
        </w:rPr>
        <w:t xml:space="preserve">Ocenę dokonuje się pod kątem grubości, porowatości i przyczepności pokrycia oraz wyglądu powłoki malarskiej. </w:t>
      </w:r>
    </w:p>
    <w:p w14:paraId="02DCCD02" w14:textId="77777777" w:rsidR="00D40195" w:rsidRPr="00D81173" w:rsidRDefault="00D40195" w:rsidP="00D40195">
      <w:pPr>
        <w:jc w:val="both"/>
        <w:rPr>
          <w:rFonts w:ascii="Times New Roman" w:hAnsi="Times New Roman" w:cs="Times New Roman"/>
          <w:sz w:val="24"/>
          <w:szCs w:val="24"/>
        </w:rPr>
      </w:pPr>
      <w:r w:rsidRPr="00D81173">
        <w:rPr>
          <w:rFonts w:ascii="Times New Roman" w:hAnsi="Times New Roman" w:cs="Times New Roman"/>
          <w:sz w:val="24"/>
          <w:szCs w:val="24"/>
        </w:rPr>
        <w:t xml:space="preserve">Grubość powłoki winna być nie mniejsza od określonej Aprobatą Techniczną </w:t>
      </w:r>
      <w:proofErr w:type="spellStart"/>
      <w:r w:rsidRPr="00D81173">
        <w:rPr>
          <w:rFonts w:ascii="Times New Roman" w:hAnsi="Times New Roman" w:cs="Times New Roman"/>
          <w:sz w:val="24"/>
          <w:szCs w:val="24"/>
        </w:rPr>
        <w:t>IBDiM</w:t>
      </w:r>
      <w:proofErr w:type="spellEnd"/>
      <w:r w:rsidRPr="00D81173">
        <w:rPr>
          <w:rFonts w:ascii="Times New Roman" w:hAnsi="Times New Roman" w:cs="Times New Roman"/>
          <w:sz w:val="24"/>
          <w:szCs w:val="24"/>
        </w:rPr>
        <w:t xml:space="preserve"> dla stosowanego zestawu malarskiego. Badanie grubości należy przeprowadzać za pomocą przyrządów magnetycznych, elektromagnetycznych lub innych o zasadach działania podanych w PN EN ISO 2808:2008. Dokładność oznaczenia powinna zawierać się w granicach do 10%, </w:t>
      </w:r>
    </w:p>
    <w:p w14:paraId="6BB17FF2" w14:textId="77777777" w:rsidR="00D40195" w:rsidRPr="00D81173" w:rsidRDefault="00D40195" w:rsidP="00D40195">
      <w:pPr>
        <w:jc w:val="both"/>
        <w:rPr>
          <w:rFonts w:ascii="Times New Roman" w:hAnsi="Times New Roman" w:cs="Times New Roman"/>
          <w:sz w:val="24"/>
          <w:szCs w:val="24"/>
        </w:rPr>
      </w:pPr>
      <w:r w:rsidRPr="00D81173">
        <w:rPr>
          <w:rFonts w:ascii="Times New Roman" w:hAnsi="Times New Roman" w:cs="Times New Roman"/>
          <w:sz w:val="24"/>
          <w:szCs w:val="24"/>
        </w:rPr>
        <w:t xml:space="preserve">Pomiary grubości należy wykonać dla każdych 10 metrów długości pomalowanego elementu, wybierając losowo odcinek o długości około 0,5m. Na wybranY111 odcinku należy wykonać pomiar w 7 punktach, a za wynik ostateczny pomiaru należy przyjąć średnią arytmetyczną wyników uzyskanych z 5 pomiarów, po odrzuceniu 2 najwyższych odczytów. Średnia ta nie może wynosić mniej niż 90% grubości ustalonej dla danej powłoki. Dodatkowo, wymaga się , aby nie było odczytów grubości niższych niż 75% grubości nominalnej. </w:t>
      </w:r>
    </w:p>
    <w:p w14:paraId="138645EE" w14:textId="77777777" w:rsidR="00D40195" w:rsidRPr="00D81173" w:rsidRDefault="00D40195" w:rsidP="00D40195">
      <w:pPr>
        <w:jc w:val="both"/>
        <w:rPr>
          <w:rFonts w:ascii="Times New Roman" w:hAnsi="Times New Roman" w:cs="Times New Roman"/>
          <w:sz w:val="24"/>
          <w:szCs w:val="24"/>
        </w:rPr>
      </w:pPr>
      <w:r w:rsidRPr="00D81173">
        <w:rPr>
          <w:rFonts w:ascii="Times New Roman" w:hAnsi="Times New Roman" w:cs="Times New Roman"/>
          <w:sz w:val="24"/>
          <w:szCs w:val="24"/>
        </w:rPr>
        <w:t xml:space="preserve">Badanie porowatości należy przeprowadzić za pomocą poroskopu wg PN 82/C 81544. </w:t>
      </w:r>
    </w:p>
    <w:p w14:paraId="21356BF1" w14:textId="77777777" w:rsidR="00D40195" w:rsidRPr="00D81173" w:rsidRDefault="00D40195" w:rsidP="00D40195">
      <w:pPr>
        <w:jc w:val="both"/>
        <w:rPr>
          <w:rFonts w:ascii="Times New Roman" w:hAnsi="Times New Roman" w:cs="Times New Roman"/>
          <w:sz w:val="24"/>
          <w:szCs w:val="24"/>
        </w:rPr>
      </w:pPr>
      <w:r w:rsidRPr="00D81173">
        <w:rPr>
          <w:rFonts w:ascii="Times New Roman" w:hAnsi="Times New Roman" w:cs="Times New Roman"/>
          <w:sz w:val="24"/>
          <w:szCs w:val="24"/>
        </w:rPr>
        <w:lastRenderedPageBreak/>
        <w:t xml:space="preserve">Badanie przyczepności pokryć malarskich należy przeprowadzić wg PN EN ISO 2409. </w:t>
      </w:r>
    </w:p>
    <w:p w14:paraId="197AC409" w14:textId="77777777" w:rsidR="00D40195" w:rsidRPr="00D81173" w:rsidRDefault="00D40195" w:rsidP="00D40195">
      <w:pPr>
        <w:jc w:val="both"/>
        <w:rPr>
          <w:rFonts w:ascii="Times New Roman" w:hAnsi="Times New Roman" w:cs="Times New Roman"/>
          <w:sz w:val="24"/>
          <w:szCs w:val="24"/>
        </w:rPr>
      </w:pPr>
      <w:r w:rsidRPr="00D81173">
        <w:rPr>
          <w:rFonts w:ascii="Times New Roman" w:hAnsi="Times New Roman" w:cs="Times New Roman"/>
          <w:sz w:val="24"/>
          <w:szCs w:val="24"/>
        </w:rPr>
        <w:t xml:space="preserve">Powłoka uszkodzona w miejscach wykonywania oznaczeń powinna być naprawiona (pędzlem, z zastosowaniem farb wg niniejszej specyfikacji). </w:t>
      </w:r>
    </w:p>
    <w:p w14:paraId="66C75E2D" w14:textId="3BEDC888" w:rsidR="00D40195" w:rsidRPr="00D81173" w:rsidRDefault="00D40195" w:rsidP="00D40195">
      <w:pPr>
        <w:jc w:val="both"/>
        <w:rPr>
          <w:rFonts w:ascii="Times New Roman" w:hAnsi="Times New Roman" w:cs="Times New Roman"/>
          <w:sz w:val="24"/>
          <w:szCs w:val="24"/>
        </w:rPr>
      </w:pPr>
      <w:r w:rsidRPr="00D81173">
        <w:rPr>
          <w:rFonts w:ascii="Times New Roman" w:hAnsi="Times New Roman" w:cs="Times New Roman"/>
          <w:sz w:val="24"/>
          <w:szCs w:val="24"/>
        </w:rPr>
        <w:t>Ocenę wyglądu dokonuje się nieuzbrojonym okiem przy świetle dziennym lub sztucznym o mocy 100 W z odległości 30 40cm od powierzchni. Warstwa podkładowa nie powinna mieć pomarszczeń i zacieków oraz powinna mieć wygląd matowy. Warstwa nawierzchniowa powinna mieć powierzchnię gładką bez pomarszczeń, zacieków i chropowatości. Powłoka nie może odstawać od podłoża i mieć wtrącenia ciał obcych.</w:t>
      </w:r>
    </w:p>
    <w:p w14:paraId="0974C9E1" w14:textId="77777777" w:rsidR="00D40195" w:rsidRPr="00D81173" w:rsidRDefault="00D40195" w:rsidP="00D40195">
      <w:pPr>
        <w:numPr>
          <w:ilvl w:val="0"/>
          <w:numId w:val="1"/>
        </w:numPr>
        <w:jc w:val="both"/>
        <w:rPr>
          <w:rFonts w:ascii="Times New Roman" w:hAnsi="Times New Roman" w:cs="Times New Roman"/>
          <w:b/>
          <w:bCs/>
          <w:sz w:val="24"/>
          <w:szCs w:val="24"/>
        </w:rPr>
      </w:pPr>
      <w:r w:rsidRPr="00D81173">
        <w:rPr>
          <w:rFonts w:ascii="Times New Roman" w:hAnsi="Times New Roman" w:cs="Times New Roman"/>
          <w:b/>
          <w:bCs/>
          <w:sz w:val="24"/>
          <w:szCs w:val="24"/>
        </w:rPr>
        <w:t>OBMIAR ROBÓT</w:t>
      </w:r>
    </w:p>
    <w:p w14:paraId="607174EF" w14:textId="77777777" w:rsidR="00D40195" w:rsidRPr="00D81173" w:rsidRDefault="00D40195" w:rsidP="00D40195">
      <w:pPr>
        <w:numPr>
          <w:ilvl w:val="1"/>
          <w:numId w:val="1"/>
        </w:numPr>
        <w:jc w:val="both"/>
        <w:rPr>
          <w:rFonts w:ascii="Times New Roman" w:hAnsi="Times New Roman" w:cs="Times New Roman"/>
          <w:b/>
          <w:bCs/>
          <w:sz w:val="24"/>
          <w:szCs w:val="24"/>
        </w:rPr>
      </w:pPr>
      <w:r w:rsidRPr="00D81173">
        <w:rPr>
          <w:rFonts w:ascii="Times New Roman" w:hAnsi="Times New Roman" w:cs="Times New Roman"/>
          <w:b/>
          <w:bCs/>
          <w:sz w:val="24"/>
          <w:szCs w:val="24"/>
        </w:rPr>
        <w:t xml:space="preserve"> Ogólne zasady obmiaru robót</w:t>
      </w:r>
    </w:p>
    <w:p w14:paraId="3E1B522B" w14:textId="39231044" w:rsidR="00D40195" w:rsidRPr="00D81173" w:rsidRDefault="00D40195" w:rsidP="00D40195">
      <w:pPr>
        <w:jc w:val="both"/>
        <w:rPr>
          <w:rFonts w:ascii="Times New Roman" w:hAnsi="Times New Roman" w:cs="Times New Roman"/>
          <w:sz w:val="24"/>
          <w:szCs w:val="24"/>
        </w:rPr>
      </w:pPr>
      <w:r w:rsidRPr="00D81173">
        <w:rPr>
          <w:rFonts w:ascii="Times New Roman" w:hAnsi="Times New Roman" w:cs="Times New Roman"/>
          <w:sz w:val="24"/>
          <w:szCs w:val="24"/>
        </w:rPr>
        <w:t xml:space="preserve">Ogólne zasady obmiaru  robót podano w </w:t>
      </w:r>
      <w:proofErr w:type="spellStart"/>
      <w:r w:rsidR="00D81173" w:rsidRPr="00D81173">
        <w:rPr>
          <w:rFonts w:ascii="Times New Roman" w:hAnsi="Times New Roman" w:cs="Times New Roman"/>
          <w:sz w:val="24"/>
          <w:szCs w:val="24"/>
        </w:rPr>
        <w:t>WWiORB</w:t>
      </w:r>
      <w:proofErr w:type="spellEnd"/>
      <w:r w:rsidR="00D81173" w:rsidRPr="00D81173">
        <w:rPr>
          <w:rFonts w:ascii="Times New Roman" w:hAnsi="Times New Roman" w:cs="Times New Roman"/>
          <w:sz w:val="24"/>
          <w:szCs w:val="24"/>
        </w:rPr>
        <w:t xml:space="preserve"> </w:t>
      </w:r>
      <w:r w:rsidRPr="00D81173">
        <w:rPr>
          <w:rFonts w:ascii="Times New Roman" w:hAnsi="Times New Roman" w:cs="Times New Roman"/>
          <w:sz w:val="24"/>
          <w:szCs w:val="24"/>
        </w:rPr>
        <w:t>D-M.00.00.00 „Wymagania ogólne”.</w:t>
      </w:r>
    </w:p>
    <w:p w14:paraId="392C2173" w14:textId="77777777" w:rsidR="00D40195" w:rsidRPr="00D81173" w:rsidRDefault="00D40195" w:rsidP="00D40195">
      <w:pPr>
        <w:numPr>
          <w:ilvl w:val="1"/>
          <w:numId w:val="1"/>
        </w:numPr>
        <w:jc w:val="both"/>
        <w:rPr>
          <w:rFonts w:ascii="Times New Roman" w:hAnsi="Times New Roman" w:cs="Times New Roman"/>
          <w:b/>
          <w:bCs/>
          <w:sz w:val="24"/>
          <w:szCs w:val="24"/>
        </w:rPr>
      </w:pPr>
      <w:r w:rsidRPr="00D81173">
        <w:rPr>
          <w:rFonts w:ascii="Times New Roman" w:hAnsi="Times New Roman" w:cs="Times New Roman"/>
          <w:b/>
          <w:bCs/>
          <w:sz w:val="24"/>
          <w:szCs w:val="24"/>
        </w:rPr>
        <w:t xml:space="preserve"> Jednostka obmiarowa</w:t>
      </w:r>
    </w:p>
    <w:p w14:paraId="6D0C0CD8" w14:textId="77777777" w:rsidR="00D40195" w:rsidRPr="00D81173" w:rsidRDefault="00D40195" w:rsidP="00D40195">
      <w:pPr>
        <w:jc w:val="both"/>
        <w:rPr>
          <w:rFonts w:ascii="Times New Roman" w:hAnsi="Times New Roman" w:cs="Times New Roman"/>
          <w:sz w:val="24"/>
          <w:szCs w:val="24"/>
        </w:rPr>
      </w:pPr>
      <w:r w:rsidRPr="00D81173">
        <w:rPr>
          <w:rFonts w:ascii="Times New Roman" w:hAnsi="Times New Roman" w:cs="Times New Roman"/>
          <w:sz w:val="24"/>
          <w:szCs w:val="24"/>
        </w:rPr>
        <w:t xml:space="preserve">Jednostką obmiarową jest </w:t>
      </w:r>
      <w:r w:rsidRPr="00D81173">
        <w:rPr>
          <w:rFonts w:ascii="Times New Roman" w:hAnsi="Times New Roman" w:cs="Times New Roman"/>
          <w:b/>
          <w:sz w:val="24"/>
          <w:szCs w:val="24"/>
        </w:rPr>
        <w:t>m</w:t>
      </w:r>
      <w:r w:rsidRPr="00D81173">
        <w:rPr>
          <w:rFonts w:ascii="Times New Roman" w:hAnsi="Times New Roman" w:cs="Times New Roman"/>
          <w:sz w:val="24"/>
          <w:szCs w:val="24"/>
        </w:rPr>
        <w:t xml:space="preserve"> (metr) wykonanej renowacji pokrycia malarskiego balustrady mostowej z płaskowników (typ P1), poręczy ochronnych sztywnych z pochwytem, poręczy schodów skarpowych, pochwytów stalowych na barierach betonowych, stalowych barier ochronnych.</w:t>
      </w:r>
    </w:p>
    <w:p w14:paraId="0255B308" w14:textId="77777777" w:rsidR="00D40195" w:rsidRPr="00D81173" w:rsidRDefault="00D40195" w:rsidP="00D40195">
      <w:pPr>
        <w:jc w:val="both"/>
        <w:rPr>
          <w:rFonts w:ascii="Times New Roman" w:hAnsi="Times New Roman" w:cs="Times New Roman"/>
          <w:sz w:val="24"/>
          <w:szCs w:val="24"/>
        </w:rPr>
      </w:pPr>
      <w:r w:rsidRPr="00D81173">
        <w:rPr>
          <w:rFonts w:ascii="Times New Roman" w:hAnsi="Times New Roman" w:cs="Times New Roman"/>
          <w:sz w:val="24"/>
          <w:szCs w:val="24"/>
        </w:rPr>
        <w:t xml:space="preserve">Jednostką obmiarową jest </w:t>
      </w:r>
      <w:r w:rsidRPr="00D81173">
        <w:rPr>
          <w:rFonts w:ascii="Times New Roman" w:hAnsi="Times New Roman" w:cs="Times New Roman"/>
          <w:b/>
          <w:sz w:val="24"/>
          <w:szCs w:val="24"/>
        </w:rPr>
        <w:t>m</w:t>
      </w:r>
      <w:r w:rsidRPr="00D81173">
        <w:rPr>
          <w:rFonts w:ascii="Times New Roman" w:hAnsi="Times New Roman" w:cs="Times New Roman"/>
          <w:b/>
          <w:sz w:val="24"/>
          <w:szCs w:val="24"/>
          <w:vertAlign w:val="superscript"/>
        </w:rPr>
        <w:t>2</w:t>
      </w:r>
      <w:r w:rsidRPr="00D81173">
        <w:rPr>
          <w:rFonts w:ascii="Times New Roman" w:hAnsi="Times New Roman" w:cs="Times New Roman"/>
          <w:sz w:val="24"/>
          <w:szCs w:val="24"/>
        </w:rPr>
        <w:t xml:space="preserve"> (metr kwadratowy) wykonanej renowacji pokrycia malarskiego osłon przeciwporażeniowych, ekranów osłonowych, słupów ekranów akustycznych, blach przykrywających dylatacje oraz wszystkich pozostałych stalowych elementów będących wyposażeniem drogowych obiektów inżynierskich. </w:t>
      </w:r>
    </w:p>
    <w:p w14:paraId="283DC8F3" w14:textId="2C32CFEA" w:rsidR="00D40195" w:rsidRPr="00D81173" w:rsidRDefault="00D40195" w:rsidP="00D40195">
      <w:pPr>
        <w:jc w:val="both"/>
        <w:rPr>
          <w:rFonts w:ascii="Times New Roman" w:hAnsi="Times New Roman" w:cs="Times New Roman"/>
          <w:sz w:val="24"/>
          <w:szCs w:val="24"/>
        </w:rPr>
      </w:pPr>
      <w:r w:rsidRPr="00D81173">
        <w:rPr>
          <w:rFonts w:ascii="Times New Roman" w:hAnsi="Times New Roman" w:cs="Times New Roman"/>
          <w:sz w:val="24"/>
          <w:szCs w:val="24"/>
        </w:rPr>
        <w:t xml:space="preserve">Jednostką obmiarową jest </w:t>
      </w:r>
      <w:r w:rsidRPr="00D81173">
        <w:rPr>
          <w:rFonts w:ascii="Times New Roman" w:hAnsi="Times New Roman" w:cs="Times New Roman"/>
          <w:b/>
          <w:sz w:val="24"/>
          <w:szCs w:val="24"/>
        </w:rPr>
        <w:t>szt.</w:t>
      </w:r>
      <w:r w:rsidRPr="00D81173">
        <w:rPr>
          <w:rFonts w:ascii="Times New Roman" w:hAnsi="Times New Roman" w:cs="Times New Roman"/>
          <w:sz w:val="24"/>
          <w:szCs w:val="24"/>
        </w:rPr>
        <w:t xml:space="preserve"> (sztuka) wykonanej renowacji pokrycia malarskiego sączków stalowych, śrub i kotew barier bądź </w:t>
      </w:r>
      <w:proofErr w:type="spellStart"/>
      <w:r w:rsidRPr="00D81173">
        <w:rPr>
          <w:rFonts w:ascii="Times New Roman" w:hAnsi="Times New Roman" w:cs="Times New Roman"/>
          <w:sz w:val="24"/>
          <w:szCs w:val="24"/>
        </w:rPr>
        <w:t>śub</w:t>
      </w:r>
      <w:proofErr w:type="spellEnd"/>
      <w:r w:rsidRPr="00D81173">
        <w:rPr>
          <w:rFonts w:ascii="Times New Roman" w:hAnsi="Times New Roman" w:cs="Times New Roman"/>
          <w:sz w:val="24"/>
          <w:szCs w:val="24"/>
        </w:rPr>
        <w:t xml:space="preserve"> i kotew </w:t>
      </w:r>
      <w:proofErr w:type="spellStart"/>
      <w:r w:rsidRPr="00D81173">
        <w:rPr>
          <w:rFonts w:ascii="Times New Roman" w:hAnsi="Times New Roman" w:cs="Times New Roman"/>
          <w:sz w:val="24"/>
          <w:szCs w:val="24"/>
        </w:rPr>
        <w:t>barieroporęczy</w:t>
      </w:r>
      <w:proofErr w:type="spellEnd"/>
      <w:r w:rsidRPr="00D81173">
        <w:rPr>
          <w:rFonts w:ascii="Times New Roman" w:hAnsi="Times New Roman" w:cs="Times New Roman"/>
          <w:sz w:val="24"/>
          <w:szCs w:val="24"/>
        </w:rPr>
        <w:t>.</w:t>
      </w:r>
    </w:p>
    <w:p w14:paraId="6552CD2B" w14:textId="77777777" w:rsidR="00D40195" w:rsidRPr="00D81173" w:rsidRDefault="00D40195" w:rsidP="00D40195">
      <w:pPr>
        <w:numPr>
          <w:ilvl w:val="0"/>
          <w:numId w:val="1"/>
        </w:numPr>
        <w:jc w:val="both"/>
        <w:rPr>
          <w:rFonts w:ascii="Times New Roman" w:hAnsi="Times New Roman" w:cs="Times New Roman"/>
          <w:b/>
          <w:bCs/>
          <w:sz w:val="24"/>
          <w:szCs w:val="24"/>
        </w:rPr>
      </w:pPr>
      <w:r w:rsidRPr="00D81173">
        <w:rPr>
          <w:rFonts w:ascii="Times New Roman" w:hAnsi="Times New Roman" w:cs="Times New Roman"/>
          <w:b/>
          <w:bCs/>
          <w:sz w:val="24"/>
          <w:szCs w:val="24"/>
        </w:rPr>
        <w:t>ODBIÓR ROBÓT</w:t>
      </w:r>
    </w:p>
    <w:p w14:paraId="3495E1FC" w14:textId="77777777" w:rsidR="00D40195" w:rsidRPr="00D81173" w:rsidRDefault="00D40195" w:rsidP="00D40195">
      <w:pPr>
        <w:numPr>
          <w:ilvl w:val="1"/>
          <w:numId w:val="1"/>
        </w:numPr>
        <w:jc w:val="both"/>
        <w:rPr>
          <w:rFonts w:ascii="Times New Roman" w:hAnsi="Times New Roman" w:cs="Times New Roman"/>
          <w:b/>
          <w:bCs/>
          <w:sz w:val="24"/>
          <w:szCs w:val="24"/>
        </w:rPr>
      </w:pPr>
      <w:r w:rsidRPr="00D81173">
        <w:rPr>
          <w:rFonts w:ascii="Times New Roman" w:hAnsi="Times New Roman" w:cs="Times New Roman"/>
          <w:b/>
          <w:bCs/>
          <w:sz w:val="24"/>
          <w:szCs w:val="24"/>
        </w:rPr>
        <w:t xml:space="preserve"> Ogólne zasady odbioru robót</w:t>
      </w:r>
    </w:p>
    <w:p w14:paraId="4BDFE471" w14:textId="0E061027" w:rsidR="00D40195" w:rsidRPr="00D81173" w:rsidRDefault="00D40195" w:rsidP="00D40195">
      <w:pPr>
        <w:jc w:val="both"/>
        <w:rPr>
          <w:rFonts w:ascii="Times New Roman" w:hAnsi="Times New Roman" w:cs="Times New Roman"/>
          <w:sz w:val="24"/>
          <w:szCs w:val="24"/>
        </w:rPr>
      </w:pPr>
      <w:r w:rsidRPr="00D81173">
        <w:rPr>
          <w:rFonts w:ascii="Times New Roman" w:hAnsi="Times New Roman" w:cs="Times New Roman"/>
          <w:sz w:val="24"/>
          <w:szCs w:val="24"/>
        </w:rPr>
        <w:t xml:space="preserve">Ogólne zasady odbioru  robót podano w </w:t>
      </w:r>
      <w:proofErr w:type="spellStart"/>
      <w:r w:rsidR="00D81173" w:rsidRPr="00D81173">
        <w:rPr>
          <w:rFonts w:ascii="Times New Roman" w:hAnsi="Times New Roman" w:cs="Times New Roman"/>
          <w:sz w:val="24"/>
          <w:szCs w:val="24"/>
        </w:rPr>
        <w:t>WWiORB</w:t>
      </w:r>
      <w:proofErr w:type="spellEnd"/>
      <w:r w:rsidR="00D81173" w:rsidRPr="00D81173">
        <w:rPr>
          <w:rFonts w:ascii="Times New Roman" w:hAnsi="Times New Roman" w:cs="Times New Roman"/>
          <w:sz w:val="24"/>
          <w:szCs w:val="24"/>
        </w:rPr>
        <w:t xml:space="preserve"> </w:t>
      </w:r>
      <w:r w:rsidRPr="00D81173">
        <w:rPr>
          <w:rFonts w:ascii="Times New Roman" w:hAnsi="Times New Roman" w:cs="Times New Roman"/>
          <w:sz w:val="24"/>
          <w:szCs w:val="24"/>
        </w:rPr>
        <w:t>D-M.00.00.00 „Wymagania ogólne”.</w:t>
      </w:r>
    </w:p>
    <w:p w14:paraId="674BB1DE" w14:textId="77777777" w:rsidR="00D40195" w:rsidRPr="00D81173" w:rsidRDefault="00D40195" w:rsidP="00D40195">
      <w:pPr>
        <w:numPr>
          <w:ilvl w:val="1"/>
          <w:numId w:val="1"/>
        </w:numPr>
        <w:jc w:val="both"/>
        <w:rPr>
          <w:rFonts w:ascii="Times New Roman" w:hAnsi="Times New Roman" w:cs="Times New Roman"/>
          <w:b/>
          <w:bCs/>
          <w:sz w:val="24"/>
          <w:szCs w:val="24"/>
        </w:rPr>
      </w:pPr>
      <w:r w:rsidRPr="00D81173">
        <w:rPr>
          <w:rFonts w:ascii="Times New Roman" w:hAnsi="Times New Roman" w:cs="Times New Roman"/>
          <w:b/>
          <w:bCs/>
          <w:sz w:val="24"/>
          <w:szCs w:val="24"/>
        </w:rPr>
        <w:t xml:space="preserve"> Odbiór robót</w:t>
      </w:r>
    </w:p>
    <w:p w14:paraId="5DF3844A" w14:textId="77777777" w:rsidR="00D40195" w:rsidRPr="00D81173" w:rsidRDefault="00D40195" w:rsidP="00D40195">
      <w:pPr>
        <w:jc w:val="both"/>
        <w:rPr>
          <w:rFonts w:ascii="Times New Roman" w:hAnsi="Times New Roman" w:cs="Times New Roman"/>
          <w:sz w:val="24"/>
          <w:szCs w:val="24"/>
        </w:rPr>
      </w:pPr>
      <w:r w:rsidRPr="00D81173">
        <w:rPr>
          <w:rFonts w:ascii="Times New Roman" w:hAnsi="Times New Roman" w:cs="Times New Roman"/>
          <w:sz w:val="24"/>
          <w:szCs w:val="24"/>
        </w:rPr>
        <w:t>Odbiorowi podlegają:</w:t>
      </w:r>
    </w:p>
    <w:p w14:paraId="6226E146" w14:textId="77777777" w:rsidR="00D40195" w:rsidRPr="00D81173" w:rsidRDefault="00D40195" w:rsidP="00D40195">
      <w:pPr>
        <w:numPr>
          <w:ilvl w:val="0"/>
          <w:numId w:val="4"/>
        </w:numPr>
        <w:jc w:val="both"/>
        <w:rPr>
          <w:rFonts w:ascii="Times New Roman" w:hAnsi="Times New Roman" w:cs="Times New Roman"/>
          <w:sz w:val="24"/>
          <w:szCs w:val="24"/>
        </w:rPr>
      </w:pPr>
      <w:r w:rsidRPr="00D81173">
        <w:rPr>
          <w:rFonts w:ascii="Times New Roman" w:hAnsi="Times New Roman" w:cs="Times New Roman"/>
          <w:sz w:val="24"/>
          <w:szCs w:val="24"/>
        </w:rPr>
        <w:t>roboty ulegające zakryciu w trakcie zabezpieczenia antykorozyjnego (odbiory międzyoperacyjne),</w:t>
      </w:r>
    </w:p>
    <w:p w14:paraId="0F9AB029" w14:textId="35DF254F" w:rsidR="00D40195" w:rsidRPr="00D81173" w:rsidRDefault="00D40195" w:rsidP="00D40195">
      <w:pPr>
        <w:numPr>
          <w:ilvl w:val="0"/>
          <w:numId w:val="4"/>
        </w:numPr>
        <w:jc w:val="both"/>
        <w:rPr>
          <w:rFonts w:ascii="Times New Roman" w:hAnsi="Times New Roman" w:cs="Times New Roman"/>
          <w:sz w:val="24"/>
          <w:szCs w:val="24"/>
        </w:rPr>
      </w:pPr>
      <w:r w:rsidRPr="00D81173">
        <w:rPr>
          <w:rFonts w:ascii="Times New Roman" w:hAnsi="Times New Roman" w:cs="Times New Roman"/>
          <w:sz w:val="24"/>
          <w:szCs w:val="24"/>
        </w:rPr>
        <w:t xml:space="preserve">roboty objęte umową po ich całkowitym zakończeniu (odbiór  ostateczny). </w:t>
      </w:r>
    </w:p>
    <w:p w14:paraId="3C64D1E3" w14:textId="77777777" w:rsidR="00D40195" w:rsidRPr="00D81173" w:rsidRDefault="00D40195" w:rsidP="00D40195">
      <w:pPr>
        <w:numPr>
          <w:ilvl w:val="1"/>
          <w:numId w:val="1"/>
        </w:numPr>
        <w:jc w:val="both"/>
        <w:rPr>
          <w:rFonts w:ascii="Times New Roman" w:hAnsi="Times New Roman" w:cs="Times New Roman"/>
          <w:sz w:val="24"/>
          <w:szCs w:val="24"/>
        </w:rPr>
      </w:pPr>
      <w:r w:rsidRPr="00D81173">
        <w:rPr>
          <w:rFonts w:ascii="Times New Roman" w:hAnsi="Times New Roman" w:cs="Times New Roman"/>
          <w:sz w:val="24"/>
          <w:szCs w:val="24"/>
        </w:rPr>
        <w:t xml:space="preserve"> Podstawą dokonania odbioru międzyoperacyjnego jest:</w:t>
      </w:r>
    </w:p>
    <w:p w14:paraId="02D4C5C3" w14:textId="77777777" w:rsidR="00D40195" w:rsidRPr="00D81173" w:rsidRDefault="00D40195" w:rsidP="00D40195">
      <w:pPr>
        <w:numPr>
          <w:ilvl w:val="0"/>
          <w:numId w:val="5"/>
        </w:numPr>
        <w:jc w:val="both"/>
        <w:rPr>
          <w:rFonts w:ascii="Times New Roman" w:hAnsi="Times New Roman" w:cs="Times New Roman"/>
          <w:sz w:val="24"/>
          <w:szCs w:val="24"/>
        </w:rPr>
      </w:pPr>
      <w:r w:rsidRPr="00D81173">
        <w:rPr>
          <w:rFonts w:ascii="Times New Roman" w:hAnsi="Times New Roman" w:cs="Times New Roman"/>
          <w:sz w:val="24"/>
          <w:szCs w:val="24"/>
        </w:rPr>
        <w:t>zgłoszenie przez Wykonawcę zakończenia robót podlegających odbiorowi międzyoperacyjnemu,</w:t>
      </w:r>
    </w:p>
    <w:p w14:paraId="37B38A94" w14:textId="77777777" w:rsidR="00D40195" w:rsidRPr="00D81173" w:rsidRDefault="00D40195" w:rsidP="00D40195">
      <w:pPr>
        <w:numPr>
          <w:ilvl w:val="0"/>
          <w:numId w:val="5"/>
        </w:numPr>
        <w:jc w:val="both"/>
        <w:rPr>
          <w:rFonts w:ascii="Times New Roman" w:hAnsi="Times New Roman" w:cs="Times New Roman"/>
          <w:sz w:val="24"/>
          <w:szCs w:val="24"/>
        </w:rPr>
      </w:pPr>
      <w:r w:rsidRPr="00D81173">
        <w:rPr>
          <w:rFonts w:ascii="Times New Roman" w:hAnsi="Times New Roman" w:cs="Times New Roman"/>
          <w:sz w:val="24"/>
          <w:szCs w:val="24"/>
        </w:rPr>
        <w:t xml:space="preserve">pozytywne wyniki odpowiednich badań wg p </w:t>
      </w:r>
      <w:proofErr w:type="spellStart"/>
      <w:r w:rsidRPr="00D81173">
        <w:rPr>
          <w:rFonts w:ascii="Times New Roman" w:hAnsi="Times New Roman" w:cs="Times New Roman"/>
          <w:sz w:val="24"/>
          <w:szCs w:val="24"/>
        </w:rPr>
        <w:t>ktu</w:t>
      </w:r>
      <w:proofErr w:type="spellEnd"/>
      <w:r w:rsidRPr="00D81173">
        <w:rPr>
          <w:rFonts w:ascii="Times New Roman" w:hAnsi="Times New Roman" w:cs="Times New Roman"/>
          <w:sz w:val="24"/>
          <w:szCs w:val="24"/>
        </w:rPr>
        <w:t xml:space="preserve"> 6 niniejszej Specyfikacji oraz atesty na zastosowane materiały,</w:t>
      </w:r>
    </w:p>
    <w:p w14:paraId="68650C1F" w14:textId="43E0DB43" w:rsidR="00D40195" w:rsidRPr="00D81173" w:rsidRDefault="00D40195" w:rsidP="00D40195">
      <w:pPr>
        <w:numPr>
          <w:ilvl w:val="0"/>
          <w:numId w:val="5"/>
        </w:numPr>
        <w:jc w:val="both"/>
        <w:rPr>
          <w:rFonts w:ascii="Times New Roman" w:hAnsi="Times New Roman" w:cs="Times New Roman"/>
          <w:sz w:val="24"/>
          <w:szCs w:val="24"/>
        </w:rPr>
      </w:pPr>
      <w:r w:rsidRPr="00D81173">
        <w:rPr>
          <w:rFonts w:ascii="Times New Roman" w:hAnsi="Times New Roman" w:cs="Times New Roman"/>
          <w:sz w:val="24"/>
          <w:szCs w:val="24"/>
        </w:rPr>
        <w:t>wyrażenie zgody na przystąpienie przez Wykonawcę do realizacji kolejnej fazy robót.</w:t>
      </w:r>
    </w:p>
    <w:p w14:paraId="078EE273" w14:textId="77777777" w:rsidR="00D40195" w:rsidRPr="00D81173" w:rsidRDefault="00D40195" w:rsidP="00D40195">
      <w:pPr>
        <w:numPr>
          <w:ilvl w:val="1"/>
          <w:numId w:val="1"/>
        </w:numPr>
        <w:jc w:val="both"/>
        <w:rPr>
          <w:rFonts w:ascii="Times New Roman" w:hAnsi="Times New Roman" w:cs="Times New Roman"/>
          <w:sz w:val="24"/>
          <w:szCs w:val="24"/>
        </w:rPr>
      </w:pPr>
      <w:r w:rsidRPr="00D81173">
        <w:rPr>
          <w:rFonts w:ascii="Times New Roman" w:hAnsi="Times New Roman" w:cs="Times New Roman"/>
          <w:sz w:val="24"/>
          <w:szCs w:val="24"/>
        </w:rPr>
        <w:lastRenderedPageBreak/>
        <w:t xml:space="preserve"> Podstawą do dokonania odbioru ostatecznego jest:</w:t>
      </w:r>
    </w:p>
    <w:p w14:paraId="0F91F972" w14:textId="77777777" w:rsidR="00D40195" w:rsidRPr="00D81173" w:rsidRDefault="00D40195" w:rsidP="00D40195">
      <w:pPr>
        <w:numPr>
          <w:ilvl w:val="0"/>
          <w:numId w:val="6"/>
        </w:numPr>
        <w:jc w:val="both"/>
        <w:rPr>
          <w:rFonts w:ascii="Times New Roman" w:hAnsi="Times New Roman" w:cs="Times New Roman"/>
          <w:sz w:val="24"/>
          <w:szCs w:val="24"/>
        </w:rPr>
      </w:pPr>
      <w:r w:rsidRPr="00D81173">
        <w:rPr>
          <w:rFonts w:ascii="Times New Roman" w:hAnsi="Times New Roman" w:cs="Times New Roman"/>
          <w:sz w:val="24"/>
          <w:szCs w:val="24"/>
        </w:rPr>
        <w:t>pisemne stwierdzenie Wykonawcy o zakończeniu robót związanych z renowacją powłoki antykorozyjnej na danym obiekcie mostowym,</w:t>
      </w:r>
    </w:p>
    <w:p w14:paraId="6E1B4F92" w14:textId="77777777" w:rsidR="00D40195" w:rsidRPr="00D81173" w:rsidRDefault="00D40195" w:rsidP="00D40195">
      <w:pPr>
        <w:numPr>
          <w:ilvl w:val="0"/>
          <w:numId w:val="6"/>
        </w:numPr>
        <w:jc w:val="both"/>
        <w:rPr>
          <w:rFonts w:ascii="Times New Roman" w:hAnsi="Times New Roman" w:cs="Times New Roman"/>
          <w:sz w:val="24"/>
          <w:szCs w:val="24"/>
        </w:rPr>
      </w:pPr>
      <w:r w:rsidRPr="00D81173">
        <w:rPr>
          <w:rFonts w:ascii="Times New Roman" w:hAnsi="Times New Roman" w:cs="Times New Roman"/>
          <w:sz w:val="24"/>
          <w:szCs w:val="24"/>
        </w:rPr>
        <w:t>protokoły odbiorów międzyoperacyjnych,</w:t>
      </w:r>
    </w:p>
    <w:p w14:paraId="2FEF173D" w14:textId="3EF0FC6A" w:rsidR="00D40195" w:rsidRPr="00D81173" w:rsidRDefault="00D40195" w:rsidP="00D40195">
      <w:pPr>
        <w:numPr>
          <w:ilvl w:val="0"/>
          <w:numId w:val="6"/>
        </w:numPr>
        <w:jc w:val="both"/>
        <w:rPr>
          <w:rFonts w:ascii="Times New Roman" w:hAnsi="Times New Roman" w:cs="Times New Roman"/>
          <w:sz w:val="24"/>
          <w:szCs w:val="24"/>
        </w:rPr>
      </w:pPr>
      <w:r w:rsidRPr="00D81173">
        <w:rPr>
          <w:rFonts w:ascii="Times New Roman" w:hAnsi="Times New Roman" w:cs="Times New Roman"/>
          <w:sz w:val="24"/>
          <w:szCs w:val="24"/>
        </w:rPr>
        <w:t>pozytywne wyniki badań końcowych wykonanego zabezpieczenia antykorozyjnego.</w:t>
      </w:r>
    </w:p>
    <w:p w14:paraId="025B40A7" w14:textId="77777777" w:rsidR="00D40195" w:rsidRPr="00D81173" w:rsidRDefault="00D40195" w:rsidP="00D40195">
      <w:pPr>
        <w:numPr>
          <w:ilvl w:val="0"/>
          <w:numId w:val="1"/>
        </w:numPr>
        <w:jc w:val="both"/>
        <w:rPr>
          <w:rFonts w:ascii="Times New Roman" w:hAnsi="Times New Roman" w:cs="Times New Roman"/>
          <w:b/>
          <w:bCs/>
          <w:sz w:val="24"/>
          <w:szCs w:val="24"/>
        </w:rPr>
      </w:pPr>
      <w:r w:rsidRPr="00D81173">
        <w:rPr>
          <w:rFonts w:ascii="Times New Roman" w:hAnsi="Times New Roman" w:cs="Times New Roman"/>
          <w:b/>
          <w:bCs/>
          <w:sz w:val="24"/>
          <w:szCs w:val="24"/>
        </w:rPr>
        <w:t xml:space="preserve">PODSTAWA PŁATNOŚCI </w:t>
      </w:r>
    </w:p>
    <w:p w14:paraId="01CBF0B5" w14:textId="77777777" w:rsidR="00D40195" w:rsidRPr="00D81173" w:rsidRDefault="00D40195" w:rsidP="00D40195">
      <w:pPr>
        <w:numPr>
          <w:ilvl w:val="1"/>
          <w:numId w:val="1"/>
        </w:numPr>
        <w:jc w:val="both"/>
        <w:rPr>
          <w:rFonts w:ascii="Times New Roman" w:hAnsi="Times New Roman" w:cs="Times New Roman"/>
          <w:b/>
          <w:bCs/>
          <w:sz w:val="24"/>
          <w:szCs w:val="24"/>
        </w:rPr>
      </w:pPr>
      <w:r w:rsidRPr="00D81173">
        <w:rPr>
          <w:rFonts w:ascii="Times New Roman" w:hAnsi="Times New Roman" w:cs="Times New Roman"/>
          <w:b/>
          <w:bCs/>
          <w:sz w:val="24"/>
          <w:szCs w:val="24"/>
        </w:rPr>
        <w:t xml:space="preserve"> Ogólne ustalenia dotyczące podstawy płatności</w:t>
      </w:r>
    </w:p>
    <w:p w14:paraId="6A9C3DB2" w14:textId="08B431B1" w:rsidR="00D40195" w:rsidRPr="00D81173" w:rsidRDefault="00D40195" w:rsidP="00D40195">
      <w:pPr>
        <w:jc w:val="both"/>
        <w:rPr>
          <w:rFonts w:ascii="Times New Roman" w:hAnsi="Times New Roman" w:cs="Times New Roman"/>
          <w:sz w:val="24"/>
          <w:szCs w:val="24"/>
        </w:rPr>
      </w:pPr>
      <w:r w:rsidRPr="00D81173">
        <w:rPr>
          <w:rFonts w:ascii="Times New Roman" w:hAnsi="Times New Roman" w:cs="Times New Roman"/>
          <w:sz w:val="24"/>
          <w:szCs w:val="24"/>
        </w:rPr>
        <w:t xml:space="preserve">Ogólne ustalenia dotyczące podstawy płatności podano w </w:t>
      </w:r>
      <w:proofErr w:type="spellStart"/>
      <w:r w:rsidR="00D81173" w:rsidRPr="00D81173">
        <w:rPr>
          <w:rFonts w:ascii="Times New Roman" w:hAnsi="Times New Roman" w:cs="Times New Roman"/>
          <w:sz w:val="24"/>
          <w:szCs w:val="24"/>
        </w:rPr>
        <w:t>WWiORB</w:t>
      </w:r>
      <w:proofErr w:type="spellEnd"/>
      <w:r w:rsidR="00D81173" w:rsidRPr="00D81173">
        <w:rPr>
          <w:rFonts w:ascii="Times New Roman" w:hAnsi="Times New Roman" w:cs="Times New Roman"/>
          <w:sz w:val="24"/>
          <w:szCs w:val="24"/>
        </w:rPr>
        <w:t xml:space="preserve"> </w:t>
      </w:r>
      <w:r w:rsidRPr="00D81173">
        <w:rPr>
          <w:rFonts w:ascii="Times New Roman" w:hAnsi="Times New Roman" w:cs="Times New Roman"/>
          <w:sz w:val="24"/>
          <w:szCs w:val="24"/>
        </w:rPr>
        <w:t>D-M.00.00.00 „Wymagania ogólne”.</w:t>
      </w:r>
    </w:p>
    <w:p w14:paraId="06F7D716" w14:textId="77777777" w:rsidR="00D40195" w:rsidRPr="00D81173" w:rsidRDefault="00D40195" w:rsidP="00D40195">
      <w:pPr>
        <w:numPr>
          <w:ilvl w:val="1"/>
          <w:numId w:val="1"/>
        </w:numPr>
        <w:jc w:val="both"/>
        <w:rPr>
          <w:rFonts w:ascii="Times New Roman" w:hAnsi="Times New Roman" w:cs="Times New Roman"/>
          <w:b/>
          <w:bCs/>
          <w:sz w:val="24"/>
          <w:szCs w:val="24"/>
        </w:rPr>
      </w:pPr>
      <w:r w:rsidRPr="00D81173">
        <w:rPr>
          <w:rFonts w:ascii="Times New Roman" w:hAnsi="Times New Roman" w:cs="Times New Roman"/>
          <w:b/>
          <w:bCs/>
          <w:sz w:val="24"/>
          <w:szCs w:val="24"/>
        </w:rPr>
        <w:t xml:space="preserve"> Cena jednostki obmiarowej</w:t>
      </w:r>
    </w:p>
    <w:p w14:paraId="6D032D33" w14:textId="77777777" w:rsidR="00D40195" w:rsidRPr="00D81173" w:rsidRDefault="00D40195" w:rsidP="00D40195">
      <w:pPr>
        <w:jc w:val="both"/>
        <w:rPr>
          <w:rFonts w:ascii="Times New Roman" w:hAnsi="Times New Roman" w:cs="Times New Roman"/>
          <w:sz w:val="24"/>
          <w:szCs w:val="24"/>
        </w:rPr>
      </w:pPr>
      <w:r w:rsidRPr="00D81173">
        <w:rPr>
          <w:rFonts w:ascii="Times New Roman" w:hAnsi="Times New Roman" w:cs="Times New Roman"/>
          <w:sz w:val="24"/>
          <w:szCs w:val="24"/>
        </w:rPr>
        <w:t>Cena 1 m wykonanej renowacji pokrycia malarskiego balustrady mostowej z płaskowników (typ P1), poręczy ochronnych sztywnych z pochwytem, poręczy schodów skarpowych, pochwytów stalowych na barierach betonowych, stalowych barier ochronnych obejmuje w szczególności:</w:t>
      </w:r>
    </w:p>
    <w:p w14:paraId="2DE9DEF0" w14:textId="77777777" w:rsidR="00D40195" w:rsidRPr="00D81173" w:rsidRDefault="00D40195" w:rsidP="00D40195">
      <w:pPr>
        <w:numPr>
          <w:ilvl w:val="0"/>
          <w:numId w:val="7"/>
        </w:numPr>
        <w:jc w:val="both"/>
        <w:rPr>
          <w:rFonts w:ascii="Times New Roman" w:hAnsi="Times New Roman" w:cs="Times New Roman"/>
          <w:sz w:val="24"/>
          <w:szCs w:val="24"/>
        </w:rPr>
      </w:pPr>
      <w:r w:rsidRPr="00D81173">
        <w:rPr>
          <w:rFonts w:ascii="Times New Roman" w:hAnsi="Times New Roman" w:cs="Times New Roman"/>
          <w:sz w:val="24"/>
          <w:szCs w:val="24"/>
        </w:rPr>
        <w:t>prace pomiarowe i roboty przygotowawcze, oznakowanie robót,</w:t>
      </w:r>
    </w:p>
    <w:p w14:paraId="001A55C3" w14:textId="77777777" w:rsidR="00D40195" w:rsidRPr="00D81173" w:rsidRDefault="00D40195" w:rsidP="00D40195">
      <w:pPr>
        <w:numPr>
          <w:ilvl w:val="0"/>
          <w:numId w:val="7"/>
        </w:numPr>
        <w:jc w:val="both"/>
        <w:rPr>
          <w:rFonts w:ascii="Times New Roman" w:hAnsi="Times New Roman" w:cs="Times New Roman"/>
          <w:sz w:val="24"/>
          <w:szCs w:val="24"/>
        </w:rPr>
      </w:pPr>
      <w:r w:rsidRPr="00D81173">
        <w:rPr>
          <w:rFonts w:ascii="Times New Roman" w:hAnsi="Times New Roman" w:cs="Times New Roman"/>
          <w:sz w:val="24"/>
          <w:szCs w:val="24"/>
        </w:rPr>
        <w:t>zakup i dostarczenie wszystkich czynników produkcji,</w:t>
      </w:r>
    </w:p>
    <w:p w14:paraId="0D58D2A4" w14:textId="77777777" w:rsidR="00D40195" w:rsidRPr="00D81173" w:rsidRDefault="00D40195" w:rsidP="00D40195">
      <w:pPr>
        <w:numPr>
          <w:ilvl w:val="0"/>
          <w:numId w:val="7"/>
        </w:numPr>
        <w:jc w:val="both"/>
        <w:rPr>
          <w:rFonts w:ascii="Times New Roman" w:hAnsi="Times New Roman" w:cs="Times New Roman"/>
          <w:sz w:val="24"/>
          <w:szCs w:val="24"/>
        </w:rPr>
      </w:pPr>
      <w:r w:rsidRPr="00D81173">
        <w:rPr>
          <w:rFonts w:ascii="Times New Roman" w:hAnsi="Times New Roman" w:cs="Times New Roman"/>
          <w:sz w:val="24"/>
          <w:szCs w:val="24"/>
        </w:rPr>
        <w:t>czyszczenie konstrukcji ,</w:t>
      </w:r>
    </w:p>
    <w:p w14:paraId="239584EB" w14:textId="77777777" w:rsidR="00D40195" w:rsidRPr="00D81173" w:rsidRDefault="00D40195" w:rsidP="00D40195">
      <w:pPr>
        <w:numPr>
          <w:ilvl w:val="0"/>
          <w:numId w:val="7"/>
        </w:numPr>
        <w:jc w:val="both"/>
        <w:rPr>
          <w:rFonts w:ascii="Times New Roman" w:hAnsi="Times New Roman" w:cs="Times New Roman"/>
          <w:sz w:val="24"/>
          <w:szCs w:val="24"/>
        </w:rPr>
      </w:pPr>
      <w:r w:rsidRPr="00D81173">
        <w:rPr>
          <w:rFonts w:ascii="Times New Roman" w:hAnsi="Times New Roman" w:cs="Times New Roman"/>
          <w:sz w:val="24"/>
          <w:szCs w:val="24"/>
        </w:rPr>
        <w:t>wykonanie powłok malarskich,</w:t>
      </w:r>
    </w:p>
    <w:p w14:paraId="3A18FB14" w14:textId="77777777" w:rsidR="00D40195" w:rsidRPr="00D81173" w:rsidRDefault="00D40195" w:rsidP="00D40195">
      <w:pPr>
        <w:numPr>
          <w:ilvl w:val="0"/>
          <w:numId w:val="7"/>
        </w:numPr>
        <w:jc w:val="both"/>
        <w:rPr>
          <w:rFonts w:ascii="Times New Roman" w:hAnsi="Times New Roman" w:cs="Times New Roman"/>
          <w:sz w:val="24"/>
          <w:szCs w:val="24"/>
        </w:rPr>
      </w:pPr>
      <w:r w:rsidRPr="00D81173">
        <w:rPr>
          <w:rFonts w:ascii="Times New Roman" w:hAnsi="Times New Roman" w:cs="Times New Roman"/>
          <w:sz w:val="24"/>
          <w:szCs w:val="24"/>
        </w:rPr>
        <w:t>zabezpieczenie wykonywanych powłok w trakcie ich schnięcia przed skutkami opadów atmosferycznych, zanieczyszczeń oraz oddziaływania przejeżdżających pojazdów,</w:t>
      </w:r>
    </w:p>
    <w:p w14:paraId="6B64F3CC" w14:textId="77777777" w:rsidR="00D40195" w:rsidRPr="00D81173" w:rsidRDefault="00D40195" w:rsidP="00D40195">
      <w:pPr>
        <w:numPr>
          <w:ilvl w:val="0"/>
          <w:numId w:val="7"/>
        </w:numPr>
        <w:jc w:val="both"/>
        <w:rPr>
          <w:rFonts w:ascii="Times New Roman" w:hAnsi="Times New Roman" w:cs="Times New Roman"/>
          <w:sz w:val="24"/>
          <w:szCs w:val="24"/>
        </w:rPr>
      </w:pPr>
      <w:r w:rsidRPr="00D81173">
        <w:rPr>
          <w:rFonts w:ascii="Times New Roman" w:hAnsi="Times New Roman" w:cs="Times New Roman"/>
          <w:sz w:val="24"/>
          <w:szCs w:val="24"/>
        </w:rPr>
        <w:t>przeprowadzenie badań przewidzianych w ST,</w:t>
      </w:r>
    </w:p>
    <w:p w14:paraId="1AE9C888" w14:textId="77777777" w:rsidR="00D40195" w:rsidRPr="00D81173" w:rsidRDefault="00D40195" w:rsidP="00D40195">
      <w:pPr>
        <w:numPr>
          <w:ilvl w:val="0"/>
          <w:numId w:val="7"/>
        </w:numPr>
        <w:jc w:val="both"/>
        <w:rPr>
          <w:rFonts w:ascii="Times New Roman" w:hAnsi="Times New Roman" w:cs="Times New Roman"/>
          <w:sz w:val="24"/>
          <w:szCs w:val="24"/>
        </w:rPr>
      </w:pPr>
      <w:r w:rsidRPr="00D81173">
        <w:rPr>
          <w:rFonts w:ascii="Times New Roman" w:hAnsi="Times New Roman" w:cs="Times New Roman"/>
          <w:sz w:val="24"/>
          <w:szCs w:val="24"/>
        </w:rPr>
        <w:t>dostosowanie się do warunków pogodowych oraz do wymaganych przerw między poszczególnymi operacjami (warstwami),</w:t>
      </w:r>
    </w:p>
    <w:p w14:paraId="15BEC0C8" w14:textId="77777777" w:rsidR="00D40195" w:rsidRPr="00D81173" w:rsidRDefault="00D40195" w:rsidP="00D40195">
      <w:pPr>
        <w:numPr>
          <w:ilvl w:val="0"/>
          <w:numId w:val="7"/>
        </w:numPr>
        <w:jc w:val="both"/>
        <w:rPr>
          <w:rFonts w:ascii="Times New Roman" w:hAnsi="Times New Roman" w:cs="Times New Roman"/>
          <w:sz w:val="24"/>
          <w:szCs w:val="24"/>
        </w:rPr>
      </w:pPr>
      <w:r w:rsidRPr="00D81173">
        <w:rPr>
          <w:rFonts w:ascii="Times New Roman" w:hAnsi="Times New Roman" w:cs="Times New Roman"/>
          <w:sz w:val="24"/>
          <w:szCs w:val="24"/>
        </w:rPr>
        <w:t>zapewnienie odpowiednich warunków przechowywania materiałów malarskich,</w:t>
      </w:r>
    </w:p>
    <w:p w14:paraId="51F6750C" w14:textId="77777777" w:rsidR="00D40195" w:rsidRPr="00D81173" w:rsidRDefault="00D40195" w:rsidP="00D40195">
      <w:pPr>
        <w:numPr>
          <w:ilvl w:val="0"/>
          <w:numId w:val="7"/>
        </w:numPr>
        <w:jc w:val="both"/>
        <w:rPr>
          <w:rFonts w:ascii="Times New Roman" w:hAnsi="Times New Roman" w:cs="Times New Roman"/>
          <w:sz w:val="24"/>
          <w:szCs w:val="24"/>
        </w:rPr>
      </w:pPr>
      <w:r w:rsidRPr="00D81173">
        <w:rPr>
          <w:rFonts w:ascii="Times New Roman" w:hAnsi="Times New Roman" w:cs="Times New Roman"/>
          <w:sz w:val="24"/>
          <w:szCs w:val="24"/>
        </w:rPr>
        <w:t>zabezpieczenie odpowiednich warunków bezpieczeństwa i higieny pracy,</w:t>
      </w:r>
    </w:p>
    <w:p w14:paraId="76F536A1" w14:textId="77777777" w:rsidR="00D40195" w:rsidRPr="00D81173" w:rsidRDefault="00D40195" w:rsidP="00D40195">
      <w:pPr>
        <w:numPr>
          <w:ilvl w:val="0"/>
          <w:numId w:val="7"/>
        </w:numPr>
        <w:jc w:val="both"/>
        <w:rPr>
          <w:rFonts w:ascii="Times New Roman" w:hAnsi="Times New Roman" w:cs="Times New Roman"/>
          <w:sz w:val="24"/>
          <w:szCs w:val="24"/>
        </w:rPr>
      </w:pPr>
      <w:r w:rsidRPr="00D81173">
        <w:rPr>
          <w:rFonts w:ascii="Times New Roman" w:hAnsi="Times New Roman" w:cs="Times New Roman"/>
          <w:sz w:val="24"/>
          <w:szCs w:val="24"/>
        </w:rPr>
        <w:t>ochrona urządzeń obcych znajdujących się na drogowym obiekcie inżynierskim i pod drogowym obiektem inżynierskim, a także samej konstrukcji drogowego obiektu inżynierskiego, w czasie czyszczenia i malowania,</w:t>
      </w:r>
    </w:p>
    <w:p w14:paraId="383DC68F" w14:textId="77777777" w:rsidR="00D40195" w:rsidRPr="00D81173" w:rsidRDefault="00D40195" w:rsidP="00D40195">
      <w:pPr>
        <w:numPr>
          <w:ilvl w:val="0"/>
          <w:numId w:val="7"/>
        </w:numPr>
        <w:jc w:val="both"/>
        <w:rPr>
          <w:rFonts w:ascii="Times New Roman" w:hAnsi="Times New Roman" w:cs="Times New Roman"/>
          <w:sz w:val="24"/>
          <w:szCs w:val="24"/>
        </w:rPr>
      </w:pPr>
      <w:r w:rsidRPr="00D81173">
        <w:rPr>
          <w:rFonts w:ascii="Times New Roman" w:hAnsi="Times New Roman" w:cs="Times New Roman"/>
          <w:sz w:val="24"/>
          <w:szCs w:val="24"/>
        </w:rPr>
        <w:t>wykonanie próbnych powłok malarskich,</w:t>
      </w:r>
    </w:p>
    <w:p w14:paraId="34F73065" w14:textId="77777777" w:rsidR="00D40195" w:rsidRPr="00D81173" w:rsidRDefault="00D40195" w:rsidP="00D40195">
      <w:pPr>
        <w:numPr>
          <w:ilvl w:val="0"/>
          <w:numId w:val="7"/>
        </w:numPr>
        <w:jc w:val="both"/>
        <w:rPr>
          <w:rFonts w:ascii="Times New Roman" w:hAnsi="Times New Roman" w:cs="Times New Roman"/>
          <w:sz w:val="24"/>
          <w:szCs w:val="24"/>
        </w:rPr>
      </w:pPr>
      <w:r w:rsidRPr="00D81173">
        <w:rPr>
          <w:rFonts w:ascii="Times New Roman" w:hAnsi="Times New Roman" w:cs="Times New Roman"/>
          <w:sz w:val="24"/>
          <w:szCs w:val="24"/>
        </w:rPr>
        <w:t>uporządkowanie miejsca robót.</w:t>
      </w:r>
    </w:p>
    <w:p w14:paraId="0A08615F" w14:textId="77777777" w:rsidR="00D40195" w:rsidRPr="00D81173" w:rsidRDefault="00D40195" w:rsidP="00D40195">
      <w:pPr>
        <w:jc w:val="both"/>
        <w:rPr>
          <w:rFonts w:ascii="Times New Roman" w:hAnsi="Times New Roman" w:cs="Times New Roman"/>
          <w:sz w:val="24"/>
          <w:szCs w:val="24"/>
        </w:rPr>
      </w:pPr>
    </w:p>
    <w:p w14:paraId="7E8C2258" w14:textId="77777777" w:rsidR="00D40195" w:rsidRPr="00D81173" w:rsidRDefault="00D40195" w:rsidP="00D40195">
      <w:pPr>
        <w:jc w:val="both"/>
        <w:rPr>
          <w:rFonts w:ascii="Times New Roman" w:hAnsi="Times New Roman" w:cs="Times New Roman"/>
          <w:sz w:val="24"/>
          <w:szCs w:val="24"/>
        </w:rPr>
      </w:pPr>
      <w:r w:rsidRPr="00D81173">
        <w:rPr>
          <w:rFonts w:ascii="Times New Roman" w:hAnsi="Times New Roman" w:cs="Times New Roman"/>
          <w:sz w:val="24"/>
          <w:szCs w:val="24"/>
        </w:rPr>
        <w:t>Cena 1 m2 wykonanej renowacji pokrycia malarskiego osłon przeciwporażeniowych, ekranów osłonowych, słupów ekranów akustycznych, blach przykrywających dylatacje w chodnikach oraz wszystkich pozostałych stalowych elementów będących wyposażeniem drogowych obiektów inżynierskich obejmuje w szczególności:</w:t>
      </w:r>
    </w:p>
    <w:p w14:paraId="610E89F2" w14:textId="77777777" w:rsidR="00D40195" w:rsidRPr="00D81173" w:rsidRDefault="00D40195" w:rsidP="00D40195">
      <w:pPr>
        <w:numPr>
          <w:ilvl w:val="0"/>
          <w:numId w:val="8"/>
        </w:numPr>
        <w:jc w:val="both"/>
        <w:rPr>
          <w:rFonts w:ascii="Times New Roman" w:hAnsi="Times New Roman" w:cs="Times New Roman"/>
          <w:sz w:val="24"/>
          <w:szCs w:val="24"/>
        </w:rPr>
      </w:pPr>
      <w:r w:rsidRPr="00D81173">
        <w:rPr>
          <w:rFonts w:ascii="Times New Roman" w:hAnsi="Times New Roman" w:cs="Times New Roman"/>
          <w:sz w:val="24"/>
          <w:szCs w:val="24"/>
        </w:rPr>
        <w:lastRenderedPageBreak/>
        <w:t>prace pomiarowe i roboty przygotowawcze, oznakowanie robót,</w:t>
      </w:r>
    </w:p>
    <w:p w14:paraId="05CEEC0C" w14:textId="77777777" w:rsidR="00D40195" w:rsidRPr="00D81173" w:rsidRDefault="00D40195" w:rsidP="00D40195">
      <w:pPr>
        <w:numPr>
          <w:ilvl w:val="0"/>
          <w:numId w:val="8"/>
        </w:numPr>
        <w:jc w:val="both"/>
        <w:rPr>
          <w:rFonts w:ascii="Times New Roman" w:hAnsi="Times New Roman" w:cs="Times New Roman"/>
          <w:sz w:val="24"/>
          <w:szCs w:val="24"/>
        </w:rPr>
      </w:pPr>
      <w:r w:rsidRPr="00D81173">
        <w:rPr>
          <w:rFonts w:ascii="Times New Roman" w:hAnsi="Times New Roman" w:cs="Times New Roman"/>
          <w:sz w:val="24"/>
          <w:szCs w:val="24"/>
        </w:rPr>
        <w:t>zakup i dostarczenie wszystkich czynników produkcji,</w:t>
      </w:r>
    </w:p>
    <w:p w14:paraId="6E4247BF" w14:textId="77777777" w:rsidR="00D40195" w:rsidRPr="00D81173" w:rsidRDefault="00D40195" w:rsidP="00D40195">
      <w:pPr>
        <w:numPr>
          <w:ilvl w:val="0"/>
          <w:numId w:val="8"/>
        </w:numPr>
        <w:jc w:val="both"/>
        <w:rPr>
          <w:rFonts w:ascii="Times New Roman" w:hAnsi="Times New Roman" w:cs="Times New Roman"/>
          <w:sz w:val="24"/>
          <w:szCs w:val="24"/>
        </w:rPr>
      </w:pPr>
      <w:r w:rsidRPr="00D81173">
        <w:rPr>
          <w:rFonts w:ascii="Times New Roman" w:hAnsi="Times New Roman" w:cs="Times New Roman"/>
          <w:sz w:val="24"/>
          <w:szCs w:val="24"/>
        </w:rPr>
        <w:t>czyszczenie konstrukcji ,</w:t>
      </w:r>
    </w:p>
    <w:p w14:paraId="7FC75DD9" w14:textId="77777777" w:rsidR="00D40195" w:rsidRPr="00D81173" w:rsidRDefault="00D40195" w:rsidP="00D40195">
      <w:pPr>
        <w:numPr>
          <w:ilvl w:val="0"/>
          <w:numId w:val="8"/>
        </w:numPr>
        <w:jc w:val="both"/>
        <w:rPr>
          <w:rFonts w:ascii="Times New Roman" w:hAnsi="Times New Roman" w:cs="Times New Roman"/>
          <w:sz w:val="24"/>
          <w:szCs w:val="24"/>
        </w:rPr>
      </w:pPr>
      <w:r w:rsidRPr="00D81173">
        <w:rPr>
          <w:rFonts w:ascii="Times New Roman" w:hAnsi="Times New Roman" w:cs="Times New Roman"/>
          <w:sz w:val="24"/>
          <w:szCs w:val="24"/>
        </w:rPr>
        <w:t>wykonanie powłok malarskich,</w:t>
      </w:r>
    </w:p>
    <w:p w14:paraId="1E684A97" w14:textId="77777777" w:rsidR="00D40195" w:rsidRPr="00D81173" w:rsidRDefault="00D40195" w:rsidP="00D40195">
      <w:pPr>
        <w:numPr>
          <w:ilvl w:val="0"/>
          <w:numId w:val="8"/>
        </w:numPr>
        <w:jc w:val="both"/>
        <w:rPr>
          <w:rFonts w:ascii="Times New Roman" w:hAnsi="Times New Roman" w:cs="Times New Roman"/>
          <w:sz w:val="24"/>
          <w:szCs w:val="24"/>
        </w:rPr>
      </w:pPr>
      <w:r w:rsidRPr="00D81173">
        <w:rPr>
          <w:rFonts w:ascii="Times New Roman" w:hAnsi="Times New Roman" w:cs="Times New Roman"/>
          <w:sz w:val="24"/>
          <w:szCs w:val="24"/>
        </w:rPr>
        <w:t>zabezpieczenie wykonywanych powłok w trakcie ich schnięcia przed skutkami opadów atmosferycznych, zanieczyszczeń oraz oddziaływania przejeżdżających pojazdów,</w:t>
      </w:r>
    </w:p>
    <w:p w14:paraId="220246F8" w14:textId="77777777" w:rsidR="00D40195" w:rsidRPr="00D81173" w:rsidRDefault="00D40195" w:rsidP="00D40195">
      <w:pPr>
        <w:numPr>
          <w:ilvl w:val="0"/>
          <w:numId w:val="8"/>
        </w:numPr>
        <w:jc w:val="both"/>
        <w:rPr>
          <w:rFonts w:ascii="Times New Roman" w:hAnsi="Times New Roman" w:cs="Times New Roman"/>
          <w:sz w:val="24"/>
          <w:szCs w:val="24"/>
        </w:rPr>
      </w:pPr>
      <w:r w:rsidRPr="00D81173">
        <w:rPr>
          <w:rFonts w:ascii="Times New Roman" w:hAnsi="Times New Roman" w:cs="Times New Roman"/>
          <w:sz w:val="24"/>
          <w:szCs w:val="24"/>
        </w:rPr>
        <w:t>przeprowadzenie badań przewidzianych w ST,</w:t>
      </w:r>
    </w:p>
    <w:p w14:paraId="4C694FD7" w14:textId="77777777" w:rsidR="00D40195" w:rsidRPr="00D81173" w:rsidRDefault="00D40195" w:rsidP="00D40195">
      <w:pPr>
        <w:numPr>
          <w:ilvl w:val="0"/>
          <w:numId w:val="8"/>
        </w:numPr>
        <w:jc w:val="both"/>
        <w:rPr>
          <w:rFonts w:ascii="Times New Roman" w:hAnsi="Times New Roman" w:cs="Times New Roman"/>
          <w:sz w:val="24"/>
          <w:szCs w:val="24"/>
        </w:rPr>
      </w:pPr>
      <w:r w:rsidRPr="00D81173">
        <w:rPr>
          <w:rFonts w:ascii="Times New Roman" w:hAnsi="Times New Roman" w:cs="Times New Roman"/>
          <w:sz w:val="24"/>
          <w:szCs w:val="24"/>
        </w:rPr>
        <w:t>dostosowanie się do warunków pogodowych oraz do wymaganych przerw między poszczególnymi operacjami (warstwami),</w:t>
      </w:r>
    </w:p>
    <w:p w14:paraId="7F28CA56" w14:textId="77777777" w:rsidR="00D40195" w:rsidRPr="00D81173" w:rsidRDefault="00D40195" w:rsidP="00D40195">
      <w:pPr>
        <w:numPr>
          <w:ilvl w:val="0"/>
          <w:numId w:val="8"/>
        </w:numPr>
        <w:jc w:val="both"/>
        <w:rPr>
          <w:rFonts w:ascii="Times New Roman" w:hAnsi="Times New Roman" w:cs="Times New Roman"/>
          <w:sz w:val="24"/>
          <w:szCs w:val="24"/>
        </w:rPr>
      </w:pPr>
      <w:r w:rsidRPr="00D81173">
        <w:rPr>
          <w:rFonts w:ascii="Times New Roman" w:hAnsi="Times New Roman" w:cs="Times New Roman"/>
          <w:sz w:val="24"/>
          <w:szCs w:val="24"/>
        </w:rPr>
        <w:t>zapewnienie odpowiednich warunków przechowywania materiałów malarskich,</w:t>
      </w:r>
    </w:p>
    <w:p w14:paraId="5AE74046" w14:textId="77777777" w:rsidR="00D40195" w:rsidRPr="00D81173" w:rsidRDefault="00D40195" w:rsidP="00D40195">
      <w:pPr>
        <w:numPr>
          <w:ilvl w:val="0"/>
          <w:numId w:val="8"/>
        </w:numPr>
        <w:jc w:val="both"/>
        <w:rPr>
          <w:rFonts w:ascii="Times New Roman" w:hAnsi="Times New Roman" w:cs="Times New Roman"/>
          <w:sz w:val="24"/>
          <w:szCs w:val="24"/>
        </w:rPr>
      </w:pPr>
      <w:r w:rsidRPr="00D81173">
        <w:rPr>
          <w:rFonts w:ascii="Times New Roman" w:hAnsi="Times New Roman" w:cs="Times New Roman"/>
          <w:sz w:val="24"/>
          <w:szCs w:val="24"/>
        </w:rPr>
        <w:t>zabezpieczenie odpowiednich warunków bezpieczeństwa i higieny pracy,</w:t>
      </w:r>
    </w:p>
    <w:p w14:paraId="7499A128" w14:textId="77777777" w:rsidR="00D40195" w:rsidRPr="00D81173" w:rsidRDefault="00D40195" w:rsidP="00D40195">
      <w:pPr>
        <w:numPr>
          <w:ilvl w:val="0"/>
          <w:numId w:val="8"/>
        </w:numPr>
        <w:jc w:val="both"/>
        <w:rPr>
          <w:rFonts w:ascii="Times New Roman" w:hAnsi="Times New Roman" w:cs="Times New Roman"/>
          <w:sz w:val="24"/>
          <w:szCs w:val="24"/>
        </w:rPr>
      </w:pPr>
      <w:r w:rsidRPr="00D81173">
        <w:rPr>
          <w:rFonts w:ascii="Times New Roman" w:hAnsi="Times New Roman" w:cs="Times New Roman"/>
          <w:sz w:val="24"/>
          <w:szCs w:val="24"/>
        </w:rPr>
        <w:t>ochrona urządzeń obcych znajdujących się na drogowym obiekcie inżynierskim i pod drogowym obiektem inżynierskim, a także samej konstrukcji drogowego obiektu inżynierskiego, w czasie czyszczenia i malowania,</w:t>
      </w:r>
    </w:p>
    <w:p w14:paraId="44C872AB" w14:textId="77777777" w:rsidR="00D40195" w:rsidRPr="00D81173" w:rsidRDefault="00D40195" w:rsidP="00D40195">
      <w:pPr>
        <w:numPr>
          <w:ilvl w:val="0"/>
          <w:numId w:val="8"/>
        </w:numPr>
        <w:jc w:val="both"/>
        <w:rPr>
          <w:rFonts w:ascii="Times New Roman" w:hAnsi="Times New Roman" w:cs="Times New Roman"/>
          <w:sz w:val="24"/>
          <w:szCs w:val="24"/>
        </w:rPr>
      </w:pPr>
      <w:r w:rsidRPr="00D81173">
        <w:rPr>
          <w:rFonts w:ascii="Times New Roman" w:hAnsi="Times New Roman" w:cs="Times New Roman"/>
          <w:sz w:val="24"/>
          <w:szCs w:val="24"/>
        </w:rPr>
        <w:t>wykonanie próbnych powłok malarskich,</w:t>
      </w:r>
    </w:p>
    <w:p w14:paraId="58E3DCC4" w14:textId="77777777" w:rsidR="00D40195" w:rsidRPr="00D81173" w:rsidRDefault="00D40195" w:rsidP="00D40195">
      <w:pPr>
        <w:numPr>
          <w:ilvl w:val="0"/>
          <w:numId w:val="8"/>
        </w:numPr>
        <w:jc w:val="both"/>
        <w:rPr>
          <w:rFonts w:ascii="Times New Roman" w:hAnsi="Times New Roman" w:cs="Times New Roman"/>
          <w:sz w:val="24"/>
          <w:szCs w:val="24"/>
        </w:rPr>
      </w:pPr>
      <w:r w:rsidRPr="00D81173">
        <w:rPr>
          <w:rFonts w:ascii="Times New Roman" w:hAnsi="Times New Roman" w:cs="Times New Roman"/>
          <w:sz w:val="24"/>
          <w:szCs w:val="24"/>
        </w:rPr>
        <w:t>uporządkowanie miejsca robót.</w:t>
      </w:r>
    </w:p>
    <w:p w14:paraId="38993275" w14:textId="77777777" w:rsidR="00D40195" w:rsidRPr="00D81173" w:rsidRDefault="00D40195" w:rsidP="00D40195">
      <w:pPr>
        <w:jc w:val="both"/>
        <w:rPr>
          <w:rFonts w:ascii="Times New Roman" w:hAnsi="Times New Roman" w:cs="Times New Roman"/>
          <w:sz w:val="24"/>
          <w:szCs w:val="24"/>
        </w:rPr>
      </w:pPr>
    </w:p>
    <w:p w14:paraId="68317184" w14:textId="77777777" w:rsidR="00D40195" w:rsidRPr="00D81173" w:rsidRDefault="00D40195" w:rsidP="00D40195">
      <w:pPr>
        <w:jc w:val="both"/>
        <w:rPr>
          <w:rFonts w:ascii="Times New Roman" w:hAnsi="Times New Roman" w:cs="Times New Roman"/>
          <w:sz w:val="24"/>
          <w:szCs w:val="24"/>
        </w:rPr>
      </w:pPr>
      <w:r w:rsidRPr="00D81173">
        <w:rPr>
          <w:rFonts w:ascii="Times New Roman" w:hAnsi="Times New Roman" w:cs="Times New Roman"/>
          <w:sz w:val="24"/>
          <w:szCs w:val="24"/>
        </w:rPr>
        <w:t>Cena 1 szt. wykonanej renowacji pokrycia sączków stalowych obejmuje w szczególności:</w:t>
      </w:r>
    </w:p>
    <w:p w14:paraId="4BDCCBF0" w14:textId="77777777" w:rsidR="00D40195" w:rsidRPr="00D81173" w:rsidRDefault="00D40195" w:rsidP="00D40195">
      <w:pPr>
        <w:numPr>
          <w:ilvl w:val="0"/>
          <w:numId w:val="9"/>
        </w:numPr>
        <w:jc w:val="both"/>
        <w:rPr>
          <w:rFonts w:ascii="Times New Roman" w:hAnsi="Times New Roman" w:cs="Times New Roman"/>
          <w:sz w:val="24"/>
          <w:szCs w:val="24"/>
        </w:rPr>
      </w:pPr>
      <w:r w:rsidRPr="00D81173">
        <w:rPr>
          <w:rFonts w:ascii="Times New Roman" w:hAnsi="Times New Roman" w:cs="Times New Roman"/>
          <w:sz w:val="24"/>
          <w:szCs w:val="24"/>
        </w:rPr>
        <w:t>prace pomiarowe i roboty przygotowawcze, oznakowanie robót,</w:t>
      </w:r>
    </w:p>
    <w:p w14:paraId="7088A11C" w14:textId="77777777" w:rsidR="00D40195" w:rsidRPr="00D81173" w:rsidRDefault="00D40195" w:rsidP="00D40195">
      <w:pPr>
        <w:numPr>
          <w:ilvl w:val="0"/>
          <w:numId w:val="9"/>
        </w:numPr>
        <w:jc w:val="both"/>
        <w:rPr>
          <w:rFonts w:ascii="Times New Roman" w:hAnsi="Times New Roman" w:cs="Times New Roman"/>
          <w:sz w:val="24"/>
          <w:szCs w:val="24"/>
        </w:rPr>
      </w:pPr>
      <w:r w:rsidRPr="00D81173">
        <w:rPr>
          <w:rFonts w:ascii="Times New Roman" w:hAnsi="Times New Roman" w:cs="Times New Roman"/>
          <w:sz w:val="24"/>
          <w:szCs w:val="24"/>
        </w:rPr>
        <w:t>zakup i dostarczenie wszystkich czynników produkcji,</w:t>
      </w:r>
    </w:p>
    <w:p w14:paraId="449990BB" w14:textId="77777777" w:rsidR="00D40195" w:rsidRPr="00D81173" w:rsidRDefault="00D40195" w:rsidP="00D40195">
      <w:pPr>
        <w:numPr>
          <w:ilvl w:val="0"/>
          <w:numId w:val="9"/>
        </w:numPr>
        <w:jc w:val="both"/>
        <w:rPr>
          <w:rFonts w:ascii="Times New Roman" w:hAnsi="Times New Roman" w:cs="Times New Roman"/>
          <w:sz w:val="24"/>
          <w:szCs w:val="24"/>
        </w:rPr>
      </w:pPr>
      <w:r w:rsidRPr="00D81173">
        <w:rPr>
          <w:rFonts w:ascii="Times New Roman" w:hAnsi="Times New Roman" w:cs="Times New Roman"/>
          <w:sz w:val="24"/>
          <w:szCs w:val="24"/>
        </w:rPr>
        <w:t>czyszczenie konstrukcji ,</w:t>
      </w:r>
    </w:p>
    <w:p w14:paraId="52521C97" w14:textId="77777777" w:rsidR="00D40195" w:rsidRPr="00D81173" w:rsidRDefault="00D40195" w:rsidP="00D40195">
      <w:pPr>
        <w:numPr>
          <w:ilvl w:val="0"/>
          <w:numId w:val="9"/>
        </w:numPr>
        <w:jc w:val="both"/>
        <w:rPr>
          <w:rFonts w:ascii="Times New Roman" w:hAnsi="Times New Roman" w:cs="Times New Roman"/>
          <w:sz w:val="24"/>
          <w:szCs w:val="24"/>
        </w:rPr>
      </w:pPr>
      <w:r w:rsidRPr="00D81173">
        <w:rPr>
          <w:rFonts w:ascii="Times New Roman" w:hAnsi="Times New Roman" w:cs="Times New Roman"/>
          <w:sz w:val="24"/>
          <w:szCs w:val="24"/>
        </w:rPr>
        <w:t>wykonanie powłok malarskich,</w:t>
      </w:r>
    </w:p>
    <w:p w14:paraId="331FB1B6" w14:textId="77777777" w:rsidR="00D40195" w:rsidRPr="00D81173" w:rsidRDefault="00D40195" w:rsidP="00D40195">
      <w:pPr>
        <w:numPr>
          <w:ilvl w:val="0"/>
          <w:numId w:val="9"/>
        </w:numPr>
        <w:jc w:val="both"/>
        <w:rPr>
          <w:rFonts w:ascii="Times New Roman" w:hAnsi="Times New Roman" w:cs="Times New Roman"/>
          <w:sz w:val="24"/>
          <w:szCs w:val="24"/>
        </w:rPr>
      </w:pPr>
      <w:r w:rsidRPr="00D81173">
        <w:rPr>
          <w:rFonts w:ascii="Times New Roman" w:hAnsi="Times New Roman" w:cs="Times New Roman"/>
          <w:sz w:val="24"/>
          <w:szCs w:val="24"/>
        </w:rPr>
        <w:t>zabezpieczenie wykonywanych powłok w trakcie ich schnięcia przed skutkami opadów atmosferycznych, zanieczyszczeń oraz oddziaływania przejeżdżających pojazdów,</w:t>
      </w:r>
    </w:p>
    <w:p w14:paraId="61F15953" w14:textId="77777777" w:rsidR="00D40195" w:rsidRPr="00D81173" w:rsidRDefault="00D40195" w:rsidP="00D40195">
      <w:pPr>
        <w:numPr>
          <w:ilvl w:val="0"/>
          <w:numId w:val="9"/>
        </w:numPr>
        <w:jc w:val="both"/>
        <w:rPr>
          <w:rFonts w:ascii="Times New Roman" w:hAnsi="Times New Roman" w:cs="Times New Roman"/>
          <w:sz w:val="24"/>
          <w:szCs w:val="24"/>
        </w:rPr>
      </w:pPr>
      <w:r w:rsidRPr="00D81173">
        <w:rPr>
          <w:rFonts w:ascii="Times New Roman" w:hAnsi="Times New Roman" w:cs="Times New Roman"/>
          <w:sz w:val="24"/>
          <w:szCs w:val="24"/>
        </w:rPr>
        <w:t>przeprowadzenie badań przewidzianych w ST,</w:t>
      </w:r>
    </w:p>
    <w:p w14:paraId="02FCA690" w14:textId="77777777" w:rsidR="00D40195" w:rsidRPr="00D81173" w:rsidRDefault="00D40195" w:rsidP="00D40195">
      <w:pPr>
        <w:numPr>
          <w:ilvl w:val="0"/>
          <w:numId w:val="9"/>
        </w:numPr>
        <w:jc w:val="both"/>
        <w:rPr>
          <w:rFonts w:ascii="Times New Roman" w:hAnsi="Times New Roman" w:cs="Times New Roman"/>
          <w:sz w:val="24"/>
          <w:szCs w:val="24"/>
        </w:rPr>
      </w:pPr>
      <w:r w:rsidRPr="00D81173">
        <w:rPr>
          <w:rFonts w:ascii="Times New Roman" w:hAnsi="Times New Roman" w:cs="Times New Roman"/>
          <w:sz w:val="24"/>
          <w:szCs w:val="24"/>
        </w:rPr>
        <w:t>dostosowanie się do warunków pogodowych oraz do wymaganych przerw między poszczególnymi operacjami (warstwami),</w:t>
      </w:r>
    </w:p>
    <w:p w14:paraId="318E9AE2" w14:textId="77777777" w:rsidR="00D40195" w:rsidRPr="00D81173" w:rsidRDefault="00D40195" w:rsidP="00D40195">
      <w:pPr>
        <w:numPr>
          <w:ilvl w:val="0"/>
          <w:numId w:val="9"/>
        </w:numPr>
        <w:jc w:val="both"/>
        <w:rPr>
          <w:rFonts w:ascii="Times New Roman" w:hAnsi="Times New Roman" w:cs="Times New Roman"/>
          <w:sz w:val="24"/>
          <w:szCs w:val="24"/>
        </w:rPr>
      </w:pPr>
      <w:r w:rsidRPr="00D81173">
        <w:rPr>
          <w:rFonts w:ascii="Times New Roman" w:hAnsi="Times New Roman" w:cs="Times New Roman"/>
          <w:sz w:val="24"/>
          <w:szCs w:val="24"/>
        </w:rPr>
        <w:t>zapewnienie odpowiednich warunków przechowywania materiałów malarskich,</w:t>
      </w:r>
    </w:p>
    <w:p w14:paraId="46D8AF43" w14:textId="77777777" w:rsidR="00D40195" w:rsidRPr="00D81173" w:rsidRDefault="00D40195" w:rsidP="00D40195">
      <w:pPr>
        <w:numPr>
          <w:ilvl w:val="0"/>
          <w:numId w:val="9"/>
        </w:numPr>
        <w:jc w:val="both"/>
        <w:rPr>
          <w:rFonts w:ascii="Times New Roman" w:hAnsi="Times New Roman" w:cs="Times New Roman"/>
          <w:sz w:val="24"/>
          <w:szCs w:val="24"/>
        </w:rPr>
      </w:pPr>
      <w:r w:rsidRPr="00D81173">
        <w:rPr>
          <w:rFonts w:ascii="Times New Roman" w:hAnsi="Times New Roman" w:cs="Times New Roman"/>
          <w:sz w:val="24"/>
          <w:szCs w:val="24"/>
        </w:rPr>
        <w:t>zabezpieczenie odpowiednich warunków bezpieczeństwa i higieny pracy,</w:t>
      </w:r>
    </w:p>
    <w:p w14:paraId="01C8820C" w14:textId="77777777" w:rsidR="00D40195" w:rsidRPr="00D81173" w:rsidRDefault="00D40195" w:rsidP="00D40195">
      <w:pPr>
        <w:numPr>
          <w:ilvl w:val="0"/>
          <w:numId w:val="9"/>
        </w:numPr>
        <w:jc w:val="both"/>
        <w:rPr>
          <w:rFonts w:ascii="Times New Roman" w:hAnsi="Times New Roman" w:cs="Times New Roman"/>
          <w:sz w:val="24"/>
          <w:szCs w:val="24"/>
        </w:rPr>
      </w:pPr>
      <w:r w:rsidRPr="00D81173">
        <w:rPr>
          <w:rFonts w:ascii="Times New Roman" w:hAnsi="Times New Roman" w:cs="Times New Roman"/>
          <w:sz w:val="24"/>
          <w:szCs w:val="24"/>
        </w:rPr>
        <w:t>ochrona urządzeń obcych znajdujących się na drogowym obiekcie inżynierskim i pod drogowym obiektem inżynierskim, a także samej konstrukcji drogowego obiektu inżynierskiego, w czasie czyszczenia i malowania,</w:t>
      </w:r>
    </w:p>
    <w:p w14:paraId="0431BEA2" w14:textId="77777777" w:rsidR="00D40195" w:rsidRPr="00D81173" w:rsidRDefault="00D40195" w:rsidP="00D40195">
      <w:pPr>
        <w:numPr>
          <w:ilvl w:val="0"/>
          <w:numId w:val="9"/>
        </w:numPr>
        <w:jc w:val="both"/>
        <w:rPr>
          <w:rFonts w:ascii="Times New Roman" w:hAnsi="Times New Roman" w:cs="Times New Roman"/>
          <w:sz w:val="24"/>
          <w:szCs w:val="24"/>
        </w:rPr>
      </w:pPr>
      <w:r w:rsidRPr="00D81173">
        <w:rPr>
          <w:rFonts w:ascii="Times New Roman" w:hAnsi="Times New Roman" w:cs="Times New Roman"/>
          <w:sz w:val="24"/>
          <w:szCs w:val="24"/>
        </w:rPr>
        <w:t>wykonanie próbnych powłok malarskich,</w:t>
      </w:r>
    </w:p>
    <w:p w14:paraId="036B1025" w14:textId="77777777" w:rsidR="00D40195" w:rsidRPr="00D81173" w:rsidRDefault="00D40195" w:rsidP="00D40195">
      <w:pPr>
        <w:numPr>
          <w:ilvl w:val="0"/>
          <w:numId w:val="9"/>
        </w:numPr>
        <w:jc w:val="both"/>
        <w:rPr>
          <w:rFonts w:ascii="Times New Roman" w:hAnsi="Times New Roman" w:cs="Times New Roman"/>
          <w:sz w:val="24"/>
          <w:szCs w:val="24"/>
        </w:rPr>
      </w:pPr>
      <w:r w:rsidRPr="00D81173">
        <w:rPr>
          <w:rFonts w:ascii="Times New Roman" w:hAnsi="Times New Roman" w:cs="Times New Roman"/>
          <w:sz w:val="24"/>
          <w:szCs w:val="24"/>
        </w:rPr>
        <w:lastRenderedPageBreak/>
        <w:t>uporządkowanie miejsca robót.</w:t>
      </w:r>
    </w:p>
    <w:p w14:paraId="3D5703E5" w14:textId="77777777" w:rsidR="00D40195" w:rsidRPr="00D81173" w:rsidRDefault="00D40195" w:rsidP="00D40195">
      <w:pPr>
        <w:jc w:val="both"/>
        <w:rPr>
          <w:rFonts w:ascii="Times New Roman" w:hAnsi="Times New Roman" w:cs="Times New Roman"/>
          <w:sz w:val="24"/>
          <w:szCs w:val="24"/>
        </w:rPr>
      </w:pPr>
    </w:p>
    <w:p w14:paraId="4E3D3612" w14:textId="77777777" w:rsidR="00D40195" w:rsidRPr="00D81173" w:rsidRDefault="00D40195" w:rsidP="00D40195">
      <w:pPr>
        <w:numPr>
          <w:ilvl w:val="0"/>
          <w:numId w:val="1"/>
        </w:numPr>
        <w:jc w:val="both"/>
        <w:rPr>
          <w:rFonts w:ascii="Times New Roman" w:hAnsi="Times New Roman" w:cs="Times New Roman"/>
          <w:b/>
          <w:bCs/>
          <w:sz w:val="24"/>
          <w:szCs w:val="24"/>
        </w:rPr>
      </w:pPr>
      <w:r w:rsidRPr="00D81173">
        <w:rPr>
          <w:rFonts w:ascii="Times New Roman" w:hAnsi="Times New Roman" w:cs="Times New Roman"/>
          <w:b/>
          <w:bCs/>
          <w:sz w:val="24"/>
          <w:szCs w:val="24"/>
        </w:rPr>
        <w:t>PRZEPISY ZWIĄZANE</w:t>
      </w:r>
    </w:p>
    <w:p w14:paraId="1D50273C" w14:textId="412A1606" w:rsidR="00D40195" w:rsidRPr="00D81173" w:rsidRDefault="00D40195" w:rsidP="00D40195">
      <w:pPr>
        <w:numPr>
          <w:ilvl w:val="1"/>
          <w:numId w:val="1"/>
        </w:numPr>
        <w:jc w:val="both"/>
        <w:rPr>
          <w:rFonts w:ascii="Times New Roman" w:hAnsi="Times New Roman" w:cs="Times New Roman"/>
          <w:b/>
          <w:bCs/>
          <w:sz w:val="24"/>
          <w:szCs w:val="24"/>
        </w:rPr>
      </w:pPr>
      <w:r w:rsidRPr="00D81173">
        <w:rPr>
          <w:rFonts w:ascii="Times New Roman" w:hAnsi="Times New Roman" w:cs="Times New Roman"/>
          <w:b/>
          <w:bCs/>
          <w:sz w:val="24"/>
          <w:szCs w:val="24"/>
        </w:rPr>
        <w:t xml:space="preserve"> </w:t>
      </w:r>
      <w:proofErr w:type="spellStart"/>
      <w:r w:rsidR="00D81173" w:rsidRPr="00D81173">
        <w:rPr>
          <w:rFonts w:ascii="Times New Roman" w:hAnsi="Times New Roman" w:cs="Times New Roman"/>
          <w:b/>
          <w:bCs/>
          <w:sz w:val="24"/>
          <w:szCs w:val="24"/>
        </w:rPr>
        <w:t>WWiORB</w:t>
      </w:r>
      <w:proofErr w:type="spellEnd"/>
    </w:p>
    <w:p w14:paraId="26FDE258" w14:textId="77777777" w:rsidR="00D40195" w:rsidRPr="00D81173" w:rsidRDefault="00D40195" w:rsidP="00D40195">
      <w:pPr>
        <w:jc w:val="both"/>
        <w:rPr>
          <w:rFonts w:ascii="Times New Roman" w:hAnsi="Times New Roman" w:cs="Times New Roman"/>
          <w:sz w:val="24"/>
          <w:szCs w:val="24"/>
        </w:rPr>
      </w:pPr>
      <w:r w:rsidRPr="00D81173">
        <w:rPr>
          <w:rFonts w:ascii="Times New Roman" w:hAnsi="Times New Roman" w:cs="Times New Roman"/>
          <w:sz w:val="24"/>
          <w:szCs w:val="24"/>
        </w:rPr>
        <w:t>DM 00.00.00. Wymagania ogólne</w:t>
      </w:r>
    </w:p>
    <w:p w14:paraId="74E110A0" w14:textId="77777777" w:rsidR="00D40195" w:rsidRPr="00D81173" w:rsidRDefault="00D40195" w:rsidP="00D40195">
      <w:pPr>
        <w:jc w:val="both"/>
        <w:rPr>
          <w:rFonts w:ascii="Times New Roman" w:hAnsi="Times New Roman" w:cs="Times New Roman"/>
          <w:sz w:val="24"/>
          <w:szCs w:val="24"/>
        </w:rPr>
      </w:pPr>
    </w:p>
    <w:p w14:paraId="7947AEFA" w14:textId="77777777" w:rsidR="00D40195" w:rsidRPr="00D81173" w:rsidRDefault="00D40195" w:rsidP="00D40195">
      <w:pPr>
        <w:numPr>
          <w:ilvl w:val="1"/>
          <w:numId w:val="1"/>
        </w:numPr>
        <w:jc w:val="both"/>
        <w:rPr>
          <w:rFonts w:ascii="Times New Roman" w:hAnsi="Times New Roman" w:cs="Times New Roman"/>
          <w:b/>
          <w:bCs/>
          <w:sz w:val="24"/>
          <w:szCs w:val="24"/>
        </w:rPr>
      </w:pPr>
      <w:r w:rsidRPr="00D81173">
        <w:rPr>
          <w:rFonts w:ascii="Times New Roman" w:hAnsi="Times New Roman" w:cs="Times New Roman"/>
          <w:b/>
          <w:bCs/>
          <w:sz w:val="24"/>
          <w:szCs w:val="24"/>
        </w:rPr>
        <w:t>Pozostałe przepisy</w:t>
      </w:r>
    </w:p>
    <w:p w14:paraId="4E10998A" w14:textId="77777777" w:rsidR="00D40195" w:rsidRPr="00D81173" w:rsidRDefault="00D40195" w:rsidP="00D40195">
      <w:pPr>
        <w:jc w:val="both"/>
        <w:rPr>
          <w:rFonts w:ascii="Times New Roman" w:hAnsi="Times New Roman" w:cs="Times New Roman"/>
          <w:sz w:val="24"/>
          <w:szCs w:val="24"/>
        </w:rPr>
      </w:pPr>
      <w:r w:rsidRPr="00D81173">
        <w:rPr>
          <w:rFonts w:ascii="Times New Roman" w:hAnsi="Times New Roman" w:cs="Times New Roman"/>
          <w:sz w:val="24"/>
          <w:szCs w:val="24"/>
        </w:rPr>
        <w:t xml:space="preserve">PN 89/C 81400 </w:t>
      </w:r>
      <w:r w:rsidRPr="00D81173">
        <w:rPr>
          <w:rFonts w:ascii="Times New Roman" w:hAnsi="Times New Roman" w:cs="Times New Roman"/>
          <w:sz w:val="24"/>
          <w:szCs w:val="24"/>
        </w:rPr>
        <w:tab/>
      </w:r>
      <w:r w:rsidRPr="00D81173">
        <w:rPr>
          <w:rFonts w:ascii="Times New Roman" w:hAnsi="Times New Roman" w:cs="Times New Roman"/>
          <w:sz w:val="24"/>
          <w:szCs w:val="24"/>
        </w:rPr>
        <w:tab/>
        <w:t>Wyroby lakierowe. Pakowanie, przechowywanie i transport.</w:t>
      </w:r>
    </w:p>
    <w:p w14:paraId="6DDF328C" w14:textId="77777777" w:rsidR="00D40195" w:rsidRPr="00D81173" w:rsidRDefault="00D40195" w:rsidP="00D40195">
      <w:pPr>
        <w:jc w:val="both"/>
        <w:rPr>
          <w:rFonts w:ascii="Times New Roman" w:hAnsi="Times New Roman" w:cs="Times New Roman"/>
          <w:sz w:val="24"/>
          <w:szCs w:val="24"/>
        </w:rPr>
      </w:pPr>
      <w:r w:rsidRPr="00D81173">
        <w:rPr>
          <w:rFonts w:ascii="Times New Roman" w:hAnsi="Times New Roman" w:cs="Times New Roman"/>
          <w:sz w:val="24"/>
          <w:szCs w:val="24"/>
        </w:rPr>
        <w:t xml:space="preserve">PN EN ISO 2808:2008 </w:t>
      </w:r>
      <w:r w:rsidRPr="00D81173">
        <w:rPr>
          <w:rFonts w:ascii="Times New Roman" w:hAnsi="Times New Roman" w:cs="Times New Roman"/>
          <w:sz w:val="24"/>
          <w:szCs w:val="24"/>
        </w:rPr>
        <w:tab/>
        <w:t>Farby i lakiery. Oznaczanie grubości powłoki</w:t>
      </w:r>
    </w:p>
    <w:p w14:paraId="26A328E3" w14:textId="77777777" w:rsidR="00D40195" w:rsidRPr="00D81173" w:rsidRDefault="00D40195" w:rsidP="00D40195">
      <w:pPr>
        <w:jc w:val="both"/>
        <w:rPr>
          <w:rFonts w:ascii="Times New Roman" w:hAnsi="Times New Roman" w:cs="Times New Roman"/>
          <w:sz w:val="24"/>
          <w:szCs w:val="24"/>
        </w:rPr>
      </w:pPr>
      <w:r w:rsidRPr="00D81173">
        <w:rPr>
          <w:rFonts w:ascii="Times New Roman" w:hAnsi="Times New Roman" w:cs="Times New Roman"/>
          <w:sz w:val="24"/>
          <w:szCs w:val="24"/>
        </w:rPr>
        <w:t xml:space="preserve">PN EN ISO 2409:2008 </w:t>
      </w:r>
      <w:r w:rsidRPr="00D81173">
        <w:rPr>
          <w:rFonts w:ascii="Times New Roman" w:hAnsi="Times New Roman" w:cs="Times New Roman"/>
          <w:sz w:val="24"/>
          <w:szCs w:val="24"/>
        </w:rPr>
        <w:tab/>
        <w:t>Farby i lakiery. Badanie metodą siatki nacięć</w:t>
      </w:r>
    </w:p>
    <w:p w14:paraId="0D464E9B" w14:textId="197EFFDF" w:rsidR="00D40195" w:rsidRPr="00D81173" w:rsidRDefault="00D40195" w:rsidP="00D40195">
      <w:pPr>
        <w:jc w:val="both"/>
        <w:rPr>
          <w:rFonts w:ascii="Times New Roman" w:hAnsi="Times New Roman" w:cs="Times New Roman"/>
          <w:sz w:val="24"/>
          <w:szCs w:val="24"/>
        </w:rPr>
      </w:pPr>
      <w:r w:rsidRPr="00D81173">
        <w:rPr>
          <w:rFonts w:ascii="Times New Roman" w:hAnsi="Times New Roman" w:cs="Times New Roman"/>
          <w:sz w:val="24"/>
          <w:szCs w:val="24"/>
        </w:rPr>
        <w:t xml:space="preserve">PN C 81544:1982 </w:t>
      </w:r>
      <w:r w:rsidRPr="00D81173">
        <w:rPr>
          <w:rFonts w:ascii="Times New Roman" w:hAnsi="Times New Roman" w:cs="Times New Roman"/>
          <w:sz w:val="24"/>
          <w:szCs w:val="24"/>
        </w:rPr>
        <w:tab/>
      </w:r>
      <w:r w:rsidRPr="00D81173">
        <w:rPr>
          <w:rFonts w:ascii="Times New Roman" w:hAnsi="Times New Roman" w:cs="Times New Roman"/>
          <w:sz w:val="24"/>
          <w:szCs w:val="24"/>
        </w:rPr>
        <w:tab/>
        <w:t>Wyroby lakierowe. Określanie stopnia zniszczenia pokryć w wyniku</w:t>
      </w:r>
      <w:r w:rsidR="00915387">
        <w:rPr>
          <w:rFonts w:ascii="Times New Roman" w:hAnsi="Times New Roman" w:cs="Times New Roman"/>
          <w:sz w:val="24"/>
          <w:szCs w:val="24"/>
        </w:rPr>
        <w:t xml:space="preserve"> </w:t>
      </w:r>
      <w:r w:rsidRPr="00D81173">
        <w:rPr>
          <w:rFonts w:ascii="Times New Roman" w:hAnsi="Times New Roman" w:cs="Times New Roman"/>
          <w:sz w:val="24"/>
          <w:szCs w:val="24"/>
        </w:rPr>
        <w:t>działania czynników atmosferycznych.</w:t>
      </w:r>
    </w:p>
    <w:p w14:paraId="521288FC" w14:textId="5F0DBEE3" w:rsidR="00D40195" w:rsidRPr="00D81173" w:rsidRDefault="00D40195" w:rsidP="00D40195">
      <w:pPr>
        <w:jc w:val="both"/>
        <w:rPr>
          <w:rFonts w:ascii="Times New Roman" w:hAnsi="Times New Roman" w:cs="Times New Roman"/>
          <w:sz w:val="24"/>
          <w:szCs w:val="24"/>
        </w:rPr>
      </w:pPr>
      <w:r w:rsidRPr="00D81173">
        <w:rPr>
          <w:rFonts w:ascii="Times New Roman" w:hAnsi="Times New Roman" w:cs="Times New Roman"/>
          <w:sz w:val="24"/>
          <w:szCs w:val="24"/>
        </w:rPr>
        <w:t>PN EN ISO 8501 1:2008</w:t>
      </w:r>
      <w:r w:rsidRPr="00D81173">
        <w:rPr>
          <w:rFonts w:ascii="Times New Roman" w:hAnsi="Times New Roman" w:cs="Times New Roman"/>
          <w:sz w:val="24"/>
          <w:szCs w:val="24"/>
        </w:rPr>
        <w:tab/>
        <w:t>Przygotowanie podłoży stalowych przed nakładaniem farb i podobnych</w:t>
      </w:r>
      <w:r w:rsidR="00915387">
        <w:rPr>
          <w:rFonts w:ascii="Times New Roman" w:hAnsi="Times New Roman" w:cs="Times New Roman"/>
          <w:sz w:val="24"/>
          <w:szCs w:val="24"/>
        </w:rPr>
        <w:t xml:space="preserve"> </w:t>
      </w:r>
      <w:r w:rsidRPr="00D81173">
        <w:rPr>
          <w:rFonts w:ascii="Times New Roman" w:hAnsi="Times New Roman" w:cs="Times New Roman"/>
          <w:sz w:val="24"/>
          <w:szCs w:val="24"/>
        </w:rPr>
        <w:t xml:space="preserve">produktów </w:t>
      </w:r>
    </w:p>
    <w:p w14:paraId="171D7480" w14:textId="79C44EC3" w:rsidR="00D40195" w:rsidRPr="00D81173" w:rsidRDefault="00D40195" w:rsidP="00D40195">
      <w:pPr>
        <w:jc w:val="both"/>
        <w:rPr>
          <w:rFonts w:ascii="Times New Roman" w:hAnsi="Times New Roman" w:cs="Times New Roman"/>
          <w:sz w:val="24"/>
          <w:szCs w:val="24"/>
        </w:rPr>
      </w:pPr>
      <w:r w:rsidRPr="00D81173">
        <w:rPr>
          <w:rFonts w:ascii="Times New Roman" w:hAnsi="Times New Roman" w:cs="Times New Roman"/>
          <w:sz w:val="24"/>
          <w:szCs w:val="24"/>
        </w:rPr>
        <w:t xml:space="preserve">PN 70/H 97051 </w:t>
      </w:r>
      <w:r w:rsidRPr="00D81173">
        <w:rPr>
          <w:rFonts w:ascii="Times New Roman" w:hAnsi="Times New Roman" w:cs="Times New Roman"/>
          <w:sz w:val="24"/>
          <w:szCs w:val="24"/>
        </w:rPr>
        <w:tab/>
      </w:r>
      <w:r w:rsidRPr="00D81173">
        <w:rPr>
          <w:rFonts w:ascii="Times New Roman" w:hAnsi="Times New Roman" w:cs="Times New Roman"/>
          <w:sz w:val="24"/>
          <w:szCs w:val="24"/>
        </w:rPr>
        <w:tab/>
        <w:t>Ochrona przed korozją. Przygotowanie powierzchni stali, staliwa i żeliwa</w:t>
      </w:r>
      <w:r w:rsidR="00915387">
        <w:rPr>
          <w:rFonts w:ascii="Times New Roman" w:hAnsi="Times New Roman" w:cs="Times New Roman"/>
          <w:sz w:val="24"/>
          <w:szCs w:val="24"/>
        </w:rPr>
        <w:t xml:space="preserve"> </w:t>
      </w:r>
      <w:r w:rsidRPr="00D81173">
        <w:rPr>
          <w:rFonts w:ascii="Times New Roman" w:hAnsi="Times New Roman" w:cs="Times New Roman"/>
          <w:sz w:val="24"/>
          <w:szCs w:val="24"/>
        </w:rPr>
        <w:t>do malowania. Ogólne wytyczne.</w:t>
      </w:r>
    </w:p>
    <w:p w14:paraId="600B1B1B" w14:textId="77777777" w:rsidR="00D40195" w:rsidRPr="00D81173" w:rsidRDefault="00D40195" w:rsidP="00D40195">
      <w:pPr>
        <w:jc w:val="both"/>
        <w:rPr>
          <w:rFonts w:ascii="Times New Roman" w:hAnsi="Times New Roman" w:cs="Times New Roman"/>
          <w:sz w:val="24"/>
          <w:szCs w:val="24"/>
        </w:rPr>
      </w:pPr>
      <w:r w:rsidRPr="00D81173">
        <w:rPr>
          <w:rFonts w:ascii="Times New Roman" w:hAnsi="Times New Roman" w:cs="Times New Roman"/>
          <w:sz w:val="24"/>
          <w:szCs w:val="24"/>
        </w:rPr>
        <w:t xml:space="preserve">PN H 97070:1979 </w:t>
      </w:r>
      <w:r w:rsidRPr="00D81173">
        <w:rPr>
          <w:rFonts w:ascii="Times New Roman" w:hAnsi="Times New Roman" w:cs="Times New Roman"/>
          <w:sz w:val="24"/>
          <w:szCs w:val="24"/>
        </w:rPr>
        <w:tab/>
      </w:r>
      <w:r w:rsidRPr="00D81173">
        <w:rPr>
          <w:rFonts w:ascii="Times New Roman" w:hAnsi="Times New Roman" w:cs="Times New Roman"/>
          <w:sz w:val="24"/>
          <w:szCs w:val="24"/>
        </w:rPr>
        <w:tab/>
        <w:t xml:space="preserve">Ochrona przed korozją – Pokrycia lakierowe – Wytyczne ogólne </w:t>
      </w:r>
    </w:p>
    <w:p w14:paraId="251BB506" w14:textId="77777777" w:rsidR="00D40195" w:rsidRPr="00D81173" w:rsidRDefault="00D40195" w:rsidP="00D40195">
      <w:pPr>
        <w:jc w:val="both"/>
        <w:rPr>
          <w:rFonts w:ascii="Times New Roman" w:hAnsi="Times New Roman" w:cs="Times New Roman"/>
          <w:sz w:val="24"/>
          <w:szCs w:val="24"/>
        </w:rPr>
      </w:pPr>
      <w:r w:rsidRPr="00D81173">
        <w:rPr>
          <w:rFonts w:ascii="Times New Roman" w:hAnsi="Times New Roman" w:cs="Times New Roman"/>
          <w:sz w:val="24"/>
          <w:szCs w:val="24"/>
        </w:rPr>
        <w:t xml:space="preserve">PN 89/S 10050 </w:t>
      </w:r>
      <w:r w:rsidRPr="00D81173">
        <w:rPr>
          <w:rFonts w:ascii="Times New Roman" w:hAnsi="Times New Roman" w:cs="Times New Roman"/>
          <w:sz w:val="24"/>
          <w:szCs w:val="24"/>
        </w:rPr>
        <w:tab/>
      </w:r>
      <w:r w:rsidRPr="00D81173">
        <w:rPr>
          <w:rFonts w:ascii="Times New Roman" w:hAnsi="Times New Roman" w:cs="Times New Roman"/>
          <w:sz w:val="24"/>
          <w:szCs w:val="24"/>
        </w:rPr>
        <w:tab/>
        <w:t>Obiekty mostowe. Konstrukcje stalowe. Wymagania i badania.</w:t>
      </w:r>
    </w:p>
    <w:p w14:paraId="32FC7555" w14:textId="77777777" w:rsidR="00D40195" w:rsidRPr="00D81173" w:rsidRDefault="00D40195" w:rsidP="00D40195">
      <w:pPr>
        <w:jc w:val="both"/>
        <w:rPr>
          <w:rFonts w:ascii="Times New Roman" w:hAnsi="Times New Roman" w:cs="Times New Roman"/>
          <w:sz w:val="24"/>
          <w:szCs w:val="24"/>
        </w:rPr>
      </w:pPr>
      <w:r w:rsidRPr="00D81173">
        <w:rPr>
          <w:rFonts w:ascii="Times New Roman" w:hAnsi="Times New Roman" w:cs="Times New Roman"/>
          <w:sz w:val="24"/>
          <w:szCs w:val="24"/>
        </w:rPr>
        <w:t xml:space="preserve">PN H 97080 06:1984 </w:t>
      </w:r>
      <w:r w:rsidRPr="00D81173">
        <w:rPr>
          <w:rFonts w:ascii="Times New Roman" w:hAnsi="Times New Roman" w:cs="Times New Roman"/>
          <w:sz w:val="24"/>
          <w:szCs w:val="24"/>
        </w:rPr>
        <w:tab/>
        <w:t>Ochrona czasowa – Warunki środowiskowe ekspozycji.</w:t>
      </w:r>
    </w:p>
    <w:p w14:paraId="722903DA" w14:textId="786A2C8D" w:rsidR="00D40195" w:rsidRPr="00D81173" w:rsidRDefault="00D40195" w:rsidP="00D40195">
      <w:pPr>
        <w:jc w:val="both"/>
        <w:rPr>
          <w:rFonts w:ascii="Times New Roman" w:hAnsi="Times New Roman" w:cs="Times New Roman"/>
          <w:sz w:val="24"/>
          <w:szCs w:val="24"/>
        </w:rPr>
      </w:pPr>
      <w:r w:rsidRPr="00D81173">
        <w:rPr>
          <w:rFonts w:ascii="Times New Roman" w:hAnsi="Times New Roman" w:cs="Times New Roman"/>
          <w:sz w:val="24"/>
          <w:szCs w:val="24"/>
        </w:rPr>
        <w:t xml:space="preserve">PN 71/H 04653 </w:t>
      </w:r>
      <w:r w:rsidRPr="00D81173">
        <w:rPr>
          <w:rFonts w:ascii="Times New Roman" w:hAnsi="Times New Roman" w:cs="Times New Roman"/>
          <w:sz w:val="24"/>
          <w:szCs w:val="24"/>
        </w:rPr>
        <w:tab/>
      </w:r>
      <w:r w:rsidRPr="00D81173">
        <w:rPr>
          <w:rFonts w:ascii="Times New Roman" w:hAnsi="Times New Roman" w:cs="Times New Roman"/>
          <w:sz w:val="24"/>
          <w:szCs w:val="24"/>
        </w:rPr>
        <w:tab/>
        <w:t>Ochrona przed korozją. Podział i oznaczenie warunków eksploatacji</w:t>
      </w:r>
      <w:r w:rsidR="00915387">
        <w:rPr>
          <w:rFonts w:ascii="Times New Roman" w:hAnsi="Times New Roman" w:cs="Times New Roman"/>
          <w:sz w:val="24"/>
          <w:szCs w:val="24"/>
        </w:rPr>
        <w:t xml:space="preserve"> </w:t>
      </w:r>
      <w:r w:rsidRPr="00D81173">
        <w:rPr>
          <w:rFonts w:ascii="Times New Roman" w:hAnsi="Times New Roman" w:cs="Times New Roman"/>
          <w:sz w:val="24"/>
          <w:szCs w:val="24"/>
        </w:rPr>
        <w:t xml:space="preserve">wyrobów metalowych zabezpieczonych malarskimi powłokami ochronnymi. </w:t>
      </w:r>
    </w:p>
    <w:p w14:paraId="2A85C911" w14:textId="77777777" w:rsidR="00D40195" w:rsidRPr="00D81173" w:rsidRDefault="00D40195" w:rsidP="00D40195">
      <w:pPr>
        <w:jc w:val="both"/>
        <w:rPr>
          <w:rFonts w:ascii="Times New Roman" w:hAnsi="Times New Roman" w:cs="Times New Roman"/>
          <w:sz w:val="24"/>
          <w:szCs w:val="24"/>
        </w:rPr>
      </w:pPr>
      <w:r w:rsidRPr="00D81173">
        <w:rPr>
          <w:rFonts w:ascii="Times New Roman" w:hAnsi="Times New Roman" w:cs="Times New Roman"/>
          <w:sz w:val="24"/>
          <w:szCs w:val="24"/>
        </w:rPr>
        <w:t xml:space="preserve">Instrukcja malowania i renowacji pokryć malarskich wykonanych poza wytwórnią na stalowych konstrukcjach mostowych, </w:t>
      </w:r>
      <w:proofErr w:type="spellStart"/>
      <w:r w:rsidRPr="00D81173">
        <w:rPr>
          <w:rFonts w:ascii="Times New Roman" w:hAnsi="Times New Roman" w:cs="Times New Roman"/>
          <w:sz w:val="24"/>
          <w:szCs w:val="24"/>
        </w:rPr>
        <w:t>IBDiM</w:t>
      </w:r>
      <w:proofErr w:type="spellEnd"/>
      <w:r w:rsidRPr="00D81173">
        <w:rPr>
          <w:rFonts w:ascii="Times New Roman" w:hAnsi="Times New Roman" w:cs="Times New Roman"/>
          <w:sz w:val="24"/>
          <w:szCs w:val="24"/>
        </w:rPr>
        <w:t xml:space="preserve"> Warszawa 1989 r.</w:t>
      </w:r>
    </w:p>
    <w:p w14:paraId="4D8C4726" w14:textId="26A55427" w:rsidR="00082F52" w:rsidRPr="00D81173" w:rsidRDefault="00082F52" w:rsidP="00D40195">
      <w:pPr>
        <w:jc w:val="both"/>
        <w:rPr>
          <w:rFonts w:ascii="Times New Roman" w:hAnsi="Times New Roman" w:cs="Times New Roman"/>
          <w:sz w:val="24"/>
          <w:szCs w:val="24"/>
        </w:rPr>
      </w:pPr>
    </w:p>
    <w:sectPr w:rsidR="00082F52" w:rsidRPr="00D81173">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C63AF29" w14:textId="77777777" w:rsidR="00D40195" w:rsidRDefault="00D40195" w:rsidP="00D40195">
      <w:pPr>
        <w:spacing w:after="0" w:line="240" w:lineRule="auto"/>
      </w:pPr>
      <w:r>
        <w:separator/>
      </w:r>
    </w:p>
  </w:endnote>
  <w:endnote w:type="continuationSeparator" w:id="0">
    <w:p w14:paraId="1418FFAB" w14:textId="77777777" w:rsidR="00D40195" w:rsidRDefault="00D40195" w:rsidP="00D401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EE"/>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04345566"/>
      <w:docPartObj>
        <w:docPartGallery w:val="Page Numbers (Bottom of Page)"/>
        <w:docPartUnique/>
      </w:docPartObj>
    </w:sdtPr>
    <w:sdtContent>
      <w:p w14:paraId="4B7AC2F5" w14:textId="0644BB18" w:rsidR="00D40195" w:rsidRDefault="00D40195">
        <w:pPr>
          <w:pStyle w:val="Stopka"/>
          <w:jc w:val="center"/>
        </w:pPr>
        <w:r>
          <w:fldChar w:fldCharType="begin"/>
        </w:r>
        <w:r>
          <w:instrText>PAGE   \* MERGEFORMAT</w:instrText>
        </w:r>
        <w:r>
          <w:fldChar w:fldCharType="separate"/>
        </w:r>
        <w:r>
          <w:t>2</w:t>
        </w:r>
        <w:r>
          <w:fldChar w:fldCharType="end"/>
        </w:r>
      </w:p>
    </w:sdtContent>
  </w:sdt>
  <w:p w14:paraId="4831C03E" w14:textId="77777777" w:rsidR="00D40195" w:rsidRDefault="00D40195">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85711D9" w14:textId="77777777" w:rsidR="00D40195" w:rsidRDefault="00D40195" w:rsidP="00D40195">
      <w:pPr>
        <w:spacing w:after="0" w:line="240" w:lineRule="auto"/>
      </w:pPr>
      <w:r>
        <w:separator/>
      </w:r>
    </w:p>
  </w:footnote>
  <w:footnote w:type="continuationSeparator" w:id="0">
    <w:p w14:paraId="70786FC3" w14:textId="77777777" w:rsidR="00D40195" w:rsidRDefault="00D40195" w:rsidP="00D4019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27DF8C" w14:textId="5BF10278" w:rsidR="00D40195" w:rsidRDefault="00D40195" w:rsidP="00D40195">
    <w:pPr>
      <w:pStyle w:val="Nagwek"/>
      <w:tabs>
        <w:tab w:val="clear" w:pos="4536"/>
        <w:tab w:val="clear" w:pos="9072"/>
      </w:tabs>
      <w:rPr>
        <w:i/>
        <w:sz w:val="20"/>
      </w:rPr>
    </w:pPr>
    <w:r>
      <w:rPr>
        <w:i/>
        <w:sz w:val="20"/>
      </w:rPr>
      <w:t>WARUNKI WYKONANIA I ODBIORU ROBÓT BUDOWLANYCH</w:t>
    </w:r>
    <w:r>
      <w:rPr>
        <w:i/>
        <w:sz w:val="20"/>
      </w:rPr>
      <w:tab/>
    </w:r>
    <w:r>
      <w:rPr>
        <w:i/>
        <w:sz w:val="20"/>
      </w:rPr>
      <w:tab/>
    </w:r>
    <w:r>
      <w:rPr>
        <w:i/>
        <w:sz w:val="20"/>
      </w:rPr>
      <w:tab/>
    </w:r>
    <w:r>
      <w:rPr>
        <w:i/>
        <w:sz w:val="20"/>
      </w:rPr>
      <w:tab/>
      <w:t xml:space="preserve"> </w:t>
    </w:r>
    <w:r>
      <w:rPr>
        <w:i/>
        <w:sz w:val="20"/>
      </w:rPr>
      <w:t>M</w:t>
    </w:r>
    <w:r>
      <w:rPr>
        <w:i/>
        <w:sz w:val="20"/>
      </w:rPr>
      <w:t>.</w:t>
    </w:r>
    <w:r>
      <w:rPr>
        <w:i/>
        <w:sz w:val="20"/>
      </w:rPr>
      <w:t>24</w:t>
    </w:r>
    <w:r>
      <w:rPr>
        <w:i/>
        <w:sz w:val="20"/>
      </w:rPr>
      <w:t>.0</w:t>
    </w:r>
    <w:r>
      <w:rPr>
        <w:i/>
        <w:sz w:val="20"/>
      </w:rPr>
      <w:t>1</w:t>
    </w:r>
    <w:r>
      <w:rPr>
        <w:i/>
        <w:sz w:val="20"/>
      </w:rPr>
      <w:t>.04</w:t>
    </w:r>
  </w:p>
  <w:p w14:paraId="04B7BCF4" w14:textId="21987B60" w:rsidR="00D40195" w:rsidRDefault="00D40195" w:rsidP="00D40195">
    <w:pPr>
      <w:spacing w:line="19" w:lineRule="exact"/>
      <w:rPr>
        <w:b/>
        <w:sz w:val="20"/>
      </w:rPr>
    </w:pPr>
    <w:r>
      <w:rPr>
        <w:noProof/>
      </w:rPr>
      <mc:AlternateContent>
        <mc:Choice Requires="wps">
          <w:drawing>
            <wp:anchor distT="0" distB="0" distL="114300" distR="114300" simplePos="0" relativeHeight="251659264" behindDoc="1" locked="1" layoutInCell="0" allowOverlap="1" wp14:anchorId="293D4FB7" wp14:editId="3B5AB32C">
              <wp:simplePos x="0" y="0"/>
              <wp:positionH relativeFrom="page">
                <wp:posOffset>899160</wp:posOffset>
              </wp:positionH>
              <wp:positionV relativeFrom="paragraph">
                <wp:posOffset>0</wp:posOffset>
              </wp:positionV>
              <wp:extent cx="5761990" cy="12065"/>
              <wp:effectExtent l="0" t="0" r="0" b="0"/>
              <wp:wrapNone/>
              <wp:docPr id="361513820" name="Prostokąt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61990" cy="12065"/>
                      </a:xfrm>
                      <a:prstGeom prst="rect">
                        <a:avLst/>
                      </a:prstGeom>
                      <a:solidFill>
                        <a:srgbClr val="00000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0A7A42F" id="Prostokąt 1" o:spid="_x0000_s1026" style="position:absolute;margin-left:70.8pt;margin-top:0;width:453.7pt;height:.9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" o:allowincell="f" fillcolor="black" stroked="f" strokeweight="0">
              <w10:wrap anchorx="page"/>
              <w10:anchorlock/>
            </v:rect>
          </w:pict>
        </mc:Fallback>
      </mc:AlternateContent>
    </w:r>
  </w:p>
  <w:p w14:paraId="258EB360" w14:textId="77777777" w:rsidR="00D40195" w:rsidRDefault="00D40195" w:rsidP="00D40195">
    <w:pPr>
      <w:pStyle w:val="Nagwek"/>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557053"/>
    <w:multiLevelType w:val="multilevel"/>
    <w:tmpl w:val="EE26BA3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879124283">
    <w:abstractNumId w:val="0"/>
  </w:num>
  <w:num w:numId="2" w16cid:durableId="60962724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1570204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7866979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29208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4958275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8187690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998017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9529330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0195"/>
    <w:rsid w:val="00082F52"/>
    <w:rsid w:val="002031F7"/>
    <w:rsid w:val="0067467E"/>
    <w:rsid w:val="00853EA7"/>
    <w:rsid w:val="00915387"/>
    <w:rsid w:val="00C010F8"/>
    <w:rsid w:val="00D40195"/>
    <w:rsid w:val="00D81173"/>
    <w:rsid w:val="00E2164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A21EF5"/>
  <w15:chartTrackingRefBased/>
  <w15:docId w15:val="{52183365-5A9B-47CE-A285-95B2CBF8A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40195"/>
    <w:rPr>
      <w:rFonts w:eastAsiaTheme="minorEastAsia"/>
      <w:kern w:val="0"/>
      <w:lang w:eastAsia="pl-PL"/>
      <w14:ligatures w14:val="none"/>
    </w:rPr>
  </w:style>
  <w:style w:type="paragraph" w:styleId="Nagwek1">
    <w:name w:val="heading 1"/>
    <w:basedOn w:val="Normalny"/>
    <w:next w:val="Normalny"/>
    <w:link w:val="Nagwek1Znak"/>
    <w:uiPriority w:val="9"/>
    <w:qFormat/>
    <w:rsid w:val="00D4019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D4019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D40195"/>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D40195"/>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D40195"/>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D40195"/>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D40195"/>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D40195"/>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D40195"/>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D40195"/>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D40195"/>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D40195"/>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D40195"/>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D40195"/>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D40195"/>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D40195"/>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D40195"/>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D40195"/>
    <w:rPr>
      <w:rFonts w:eastAsiaTheme="majorEastAsia" w:cstheme="majorBidi"/>
      <w:color w:val="272727" w:themeColor="text1" w:themeTint="D8"/>
    </w:rPr>
  </w:style>
  <w:style w:type="paragraph" w:styleId="Tytu">
    <w:name w:val="Title"/>
    <w:basedOn w:val="Normalny"/>
    <w:next w:val="Normalny"/>
    <w:link w:val="TytuZnak"/>
    <w:uiPriority w:val="10"/>
    <w:qFormat/>
    <w:rsid w:val="00D4019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D40195"/>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D40195"/>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D40195"/>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D40195"/>
    <w:pPr>
      <w:spacing w:before="160"/>
      <w:jc w:val="center"/>
    </w:pPr>
    <w:rPr>
      <w:i/>
      <w:iCs/>
      <w:color w:val="404040" w:themeColor="text1" w:themeTint="BF"/>
    </w:rPr>
  </w:style>
  <w:style w:type="character" w:customStyle="1" w:styleId="CytatZnak">
    <w:name w:val="Cytat Znak"/>
    <w:basedOn w:val="Domylnaczcionkaakapitu"/>
    <w:link w:val="Cytat"/>
    <w:uiPriority w:val="29"/>
    <w:rsid w:val="00D40195"/>
    <w:rPr>
      <w:i/>
      <w:iCs/>
      <w:color w:val="404040" w:themeColor="text1" w:themeTint="BF"/>
    </w:rPr>
  </w:style>
  <w:style w:type="paragraph" w:styleId="Akapitzlist">
    <w:name w:val="List Paragraph"/>
    <w:basedOn w:val="Normalny"/>
    <w:uiPriority w:val="34"/>
    <w:qFormat/>
    <w:rsid w:val="00D40195"/>
    <w:pPr>
      <w:ind w:left="720"/>
      <w:contextualSpacing/>
    </w:pPr>
  </w:style>
  <w:style w:type="character" w:styleId="Wyrnienieintensywne">
    <w:name w:val="Intense Emphasis"/>
    <w:basedOn w:val="Domylnaczcionkaakapitu"/>
    <w:uiPriority w:val="21"/>
    <w:qFormat/>
    <w:rsid w:val="00D40195"/>
    <w:rPr>
      <w:i/>
      <w:iCs/>
      <w:color w:val="0F4761" w:themeColor="accent1" w:themeShade="BF"/>
    </w:rPr>
  </w:style>
  <w:style w:type="paragraph" w:styleId="Cytatintensywny">
    <w:name w:val="Intense Quote"/>
    <w:basedOn w:val="Normalny"/>
    <w:next w:val="Normalny"/>
    <w:link w:val="CytatintensywnyZnak"/>
    <w:uiPriority w:val="30"/>
    <w:qFormat/>
    <w:rsid w:val="00D4019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D40195"/>
    <w:rPr>
      <w:i/>
      <w:iCs/>
      <w:color w:val="0F4761" w:themeColor="accent1" w:themeShade="BF"/>
    </w:rPr>
  </w:style>
  <w:style w:type="character" w:styleId="Odwoanieintensywne">
    <w:name w:val="Intense Reference"/>
    <w:basedOn w:val="Domylnaczcionkaakapitu"/>
    <w:uiPriority w:val="32"/>
    <w:qFormat/>
    <w:rsid w:val="00D40195"/>
    <w:rPr>
      <w:b/>
      <w:bCs/>
      <w:smallCaps/>
      <w:color w:val="0F4761" w:themeColor="accent1" w:themeShade="BF"/>
      <w:spacing w:val="5"/>
    </w:rPr>
  </w:style>
  <w:style w:type="character" w:customStyle="1" w:styleId="header1">
    <w:name w:val="header1"/>
    <w:rsid w:val="00D40195"/>
    <w:rPr>
      <w:rFonts w:ascii="Times New Roman" w:hAnsi="Times New Roman"/>
      <w:b/>
      <w:sz w:val="36"/>
    </w:rPr>
  </w:style>
  <w:style w:type="paragraph" w:styleId="Nagwek">
    <w:name w:val="header"/>
    <w:basedOn w:val="Normalny"/>
    <w:link w:val="NagwekZnak"/>
    <w:unhideWhenUsed/>
    <w:rsid w:val="00D40195"/>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D40195"/>
    <w:rPr>
      <w:rFonts w:eastAsiaTheme="minorEastAsia"/>
      <w:kern w:val="0"/>
      <w:lang w:eastAsia="pl-PL"/>
      <w14:ligatures w14:val="none"/>
    </w:rPr>
  </w:style>
  <w:style w:type="paragraph" w:styleId="Stopka">
    <w:name w:val="footer"/>
    <w:basedOn w:val="Normalny"/>
    <w:link w:val="StopkaZnak"/>
    <w:uiPriority w:val="99"/>
    <w:unhideWhenUsed/>
    <w:rsid w:val="00D40195"/>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D40195"/>
    <w:rPr>
      <w:rFonts w:eastAsiaTheme="minorEastAsia"/>
      <w:kern w:val="0"/>
      <w:lang w:eastAsia="pl-P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TotalTime>
  <Pages>10</Pages>
  <Words>2779</Words>
  <Characters>16674</Characters>
  <Application>Microsoft Office Word</Application>
  <DocSecurity>0</DocSecurity>
  <Lines>138</Lines>
  <Paragraphs>38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19415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Rzepiel Klaudia</dc:creator>
  <cp:keywords/>
  <dc:description/>
  <cp:lastModifiedBy>Rzepiel Klaudia</cp:lastModifiedBy>
  <cp:revision>1</cp:revision>
  <dcterms:created xsi:type="dcterms:W3CDTF">2025-11-14T08:45:00Z</dcterms:created>
  <dcterms:modified xsi:type="dcterms:W3CDTF">2025-11-14T09:26:00Z</dcterms:modified>
</cp:coreProperties>
</file>